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88703" w14:textId="77777777" w:rsidR="00CB30B9" w:rsidRDefault="00CB30B9" w:rsidP="00CB30B9">
      <w:pPr>
        <w:rPr>
          <w:rFonts w:ascii="Calibri" w:hAnsi="Calibri"/>
          <w:b/>
          <w:noProof w:val="0"/>
          <w:lang w:val="en-GB"/>
        </w:rPr>
      </w:pPr>
    </w:p>
    <w:p w14:paraId="5017E3FB" w14:textId="1336F16C" w:rsidR="00CB30B9" w:rsidRPr="000403C6" w:rsidRDefault="00CB30B9" w:rsidP="00CB30B9">
      <w:pPr>
        <w:rPr>
          <w:rFonts w:ascii="Calibri" w:hAnsi="Calibri"/>
          <w:b/>
          <w:noProof w:val="0"/>
          <w:lang w:val="en-GB"/>
        </w:rPr>
      </w:pPr>
      <w:r w:rsidRPr="000403C6">
        <w:rPr>
          <w:rFonts w:ascii="Calibri" w:hAnsi="Calibri"/>
          <w:b/>
          <w:noProof w:val="0"/>
          <w:lang w:val="en-GB"/>
        </w:rPr>
        <w:t>GENERAL TERMS AND CONDITIONS</w:t>
      </w:r>
    </w:p>
    <w:p w14:paraId="3F920567" w14:textId="77777777" w:rsidR="00CB30B9" w:rsidRPr="000403C6" w:rsidRDefault="00CB30B9" w:rsidP="000F5560">
      <w:pPr>
        <w:jc w:val="both"/>
        <w:rPr>
          <w:rFonts w:ascii="Calibri" w:hAnsi="Calibri"/>
          <w:noProof w:val="0"/>
          <w:lang w:val="en-GB"/>
        </w:rPr>
      </w:pPr>
    </w:p>
    <w:p w14:paraId="5FE60580" w14:textId="16DA439D" w:rsidR="00CB30B9" w:rsidRPr="000403C6" w:rsidRDefault="00CB30B9" w:rsidP="000F5560">
      <w:pPr>
        <w:jc w:val="both"/>
        <w:rPr>
          <w:rFonts w:ascii="Calibri" w:hAnsi="Calibri"/>
          <w:noProof w:val="0"/>
          <w:lang w:val="en-GB"/>
        </w:rPr>
      </w:pPr>
      <w:r w:rsidRPr="000403C6">
        <w:rPr>
          <w:rFonts w:ascii="Calibri" w:hAnsi="Calibri"/>
          <w:noProof w:val="0"/>
          <w:lang w:val="en-GB"/>
        </w:rPr>
        <w:t>These are the general terms and conditions governing</w:t>
      </w:r>
      <w:r>
        <w:rPr>
          <w:rFonts w:ascii="Calibri" w:hAnsi="Calibri"/>
          <w:noProof w:val="0"/>
          <w:lang w:val="en-GB"/>
        </w:rPr>
        <w:t xml:space="preserve"> all</w:t>
      </w:r>
      <w:r w:rsidRPr="000403C6">
        <w:rPr>
          <w:rFonts w:ascii="Calibri" w:hAnsi="Calibri"/>
          <w:noProof w:val="0"/>
          <w:lang w:val="en-GB"/>
        </w:rPr>
        <w:t xml:space="preserve"> services to be provided by or on behalf of Kortekaas Law</w:t>
      </w:r>
      <w:r>
        <w:rPr>
          <w:rFonts w:ascii="Calibri" w:hAnsi="Calibri"/>
          <w:noProof w:val="0"/>
          <w:lang w:val="en-GB"/>
        </w:rPr>
        <w:t xml:space="preserve"> in connection with assignments (and follow-up assignments) granted to Kortekaas Law</w:t>
      </w:r>
      <w:r w:rsidRPr="000403C6">
        <w:rPr>
          <w:rFonts w:ascii="Calibri" w:hAnsi="Calibri"/>
          <w:noProof w:val="0"/>
          <w:lang w:val="en-GB"/>
        </w:rPr>
        <w:t xml:space="preserve">. </w:t>
      </w:r>
    </w:p>
    <w:p w14:paraId="166DEB79" w14:textId="77777777" w:rsidR="00CB30B9" w:rsidRDefault="00CB30B9" w:rsidP="00CB30B9">
      <w:pPr>
        <w:rPr>
          <w:rFonts w:ascii="Calibri" w:hAnsi="Calibri"/>
          <w:noProof w:val="0"/>
          <w:lang w:val="en-GB"/>
        </w:rPr>
      </w:pPr>
    </w:p>
    <w:p w14:paraId="11EF50FC" w14:textId="77777777" w:rsidR="00CB30B9" w:rsidRDefault="00CB30B9" w:rsidP="00CB30B9">
      <w:pPr>
        <w:rPr>
          <w:rFonts w:ascii="Calibri" w:hAnsi="Calibri"/>
          <w:i/>
          <w:noProof w:val="0"/>
          <w:lang w:val="en-GB"/>
        </w:rPr>
      </w:pPr>
      <w:r>
        <w:rPr>
          <w:rFonts w:ascii="Calibri" w:hAnsi="Calibri"/>
          <w:i/>
          <w:noProof w:val="0"/>
          <w:lang w:val="en-GB"/>
        </w:rPr>
        <w:t>Professional rules</w:t>
      </w:r>
    </w:p>
    <w:p w14:paraId="250286BA" w14:textId="1068B5C8" w:rsidR="00CB30B9" w:rsidRPr="00A40AD1" w:rsidRDefault="00CB30B9" w:rsidP="000F5560">
      <w:pPr>
        <w:jc w:val="both"/>
        <w:rPr>
          <w:rFonts w:ascii="Calibri" w:hAnsi="Calibri"/>
          <w:i/>
          <w:noProof w:val="0"/>
          <w:lang w:val="en-GB"/>
        </w:rPr>
      </w:pPr>
      <w:r w:rsidRPr="00A40AD1">
        <w:rPr>
          <w:rFonts w:ascii="Calibri" w:hAnsi="Calibri"/>
          <w:noProof w:val="0"/>
          <w:lang w:val="en-GB"/>
        </w:rPr>
        <w:t xml:space="preserve">Kortekaas </w:t>
      </w:r>
      <w:r>
        <w:rPr>
          <w:rFonts w:ascii="Calibri" w:hAnsi="Calibri"/>
          <w:noProof w:val="0"/>
          <w:lang w:val="en-GB"/>
        </w:rPr>
        <w:t xml:space="preserve">Law </w:t>
      </w:r>
      <w:r w:rsidRPr="00A40AD1">
        <w:rPr>
          <w:rFonts w:ascii="Calibri" w:hAnsi="Calibri"/>
          <w:noProof w:val="0"/>
          <w:lang w:val="en-GB"/>
        </w:rPr>
        <w:t xml:space="preserve">is bound by the professional rules of the Netherlands Bar Association (de </w:t>
      </w:r>
      <w:proofErr w:type="spellStart"/>
      <w:r w:rsidRPr="001E0168">
        <w:rPr>
          <w:rFonts w:ascii="Calibri" w:hAnsi="Calibri"/>
          <w:i/>
          <w:noProof w:val="0"/>
          <w:lang w:val="en-GB"/>
        </w:rPr>
        <w:t>Nederlandse</w:t>
      </w:r>
      <w:proofErr w:type="spellEnd"/>
      <w:r w:rsidRPr="001E0168">
        <w:rPr>
          <w:rFonts w:ascii="Calibri" w:hAnsi="Calibri"/>
          <w:i/>
          <w:noProof w:val="0"/>
          <w:lang w:val="en-GB"/>
        </w:rPr>
        <w:t xml:space="preserve"> </w:t>
      </w:r>
      <w:proofErr w:type="spellStart"/>
      <w:r w:rsidRPr="001E0168">
        <w:rPr>
          <w:rFonts w:ascii="Calibri" w:hAnsi="Calibri"/>
          <w:i/>
          <w:noProof w:val="0"/>
          <w:lang w:val="en-GB"/>
        </w:rPr>
        <w:t>Orde</w:t>
      </w:r>
      <w:proofErr w:type="spellEnd"/>
      <w:r w:rsidRPr="001E0168">
        <w:rPr>
          <w:rFonts w:ascii="Calibri" w:hAnsi="Calibri"/>
          <w:i/>
          <w:noProof w:val="0"/>
          <w:lang w:val="en-GB"/>
        </w:rPr>
        <w:t xml:space="preserve"> van </w:t>
      </w:r>
      <w:proofErr w:type="spellStart"/>
      <w:r w:rsidRPr="001E0168">
        <w:rPr>
          <w:rFonts w:ascii="Calibri" w:hAnsi="Calibri"/>
          <w:i/>
          <w:noProof w:val="0"/>
          <w:lang w:val="en-GB"/>
        </w:rPr>
        <w:t>Advocaten</w:t>
      </w:r>
      <w:proofErr w:type="spellEnd"/>
      <w:r w:rsidRPr="00A40AD1">
        <w:rPr>
          <w:rFonts w:ascii="Calibri" w:hAnsi="Calibri"/>
          <w:noProof w:val="0"/>
          <w:lang w:val="en-GB"/>
        </w:rPr>
        <w:t>) and the professional rules of the Luxembourg Bar Association (</w:t>
      </w:r>
      <w:proofErr w:type="spellStart"/>
      <w:r w:rsidRPr="001E0168">
        <w:rPr>
          <w:rFonts w:ascii="Calibri" w:hAnsi="Calibri"/>
          <w:i/>
          <w:noProof w:val="0"/>
          <w:lang w:val="en-GB"/>
        </w:rPr>
        <w:t>Barreau</w:t>
      </w:r>
      <w:proofErr w:type="spellEnd"/>
      <w:r w:rsidRPr="001E0168">
        <w:rPr>
          <w:rFonts w:ascii="Calibri" w:hAnsi="Calibri"/>
          <w:i/>
          <w:noProof w:val="0"/>
          <w:lang w:val="en-GB"/>
        </w:rPr>
        <w:t xml:space="preserve"> de Luxembourg</w:t>
      </w:r>
      <w:r w:rsidRPr="00A40AD1">
        <w:rPr>
          <w:rFonts w:ascii="Calibri" w:hAnsi="Calibri"/>
          <w:noProof w:val="0"/>
          <w:lang w:val="en-GB"/>
        </w:rPr>
        <w:t xml:space="preserve">).  In performing its services, Kortekaas </w:t>
      </w:r>
      <w:r>
        <w:rPr>
          <w:rFonts w:ascii="Calibri" w:hAnsi="Calibri"/>
          <w:noProof w:val="0"/>
          <w:lang w:val="en-GB"/>
        </w:rPr>
        <w:t xml:space="preserve">Law </w:t>
      </w:r>
      <w:r w:rsidRPr="00A40AD1">
        <w:rPr>
          <w:rFonts w:ascii="Calibri" w:hAnsi="Calibri"/>
          <w:noProof w:val="0"/>
          <w:lang w:val="en-GB"/>
        </w:rPr>
        <w:t>will exercise the due care that, under the given circumstances, may reasonably be expected. Achieving the intended result is not guaranteed by Kortekaas.</w:t>
      </w:r>
    </w:p>
    <w:p w14:paraId="6CF7435E" w14:textId="77777777" w:rsidR="00CB30B9" w:rsidRPr="000403C6" w:rsidRDefault="00CB30B9" w:rsidP="00CB30B9">
      <w:pPr>
        <w:rPr>
          <w:rFonts w:ascii="Calibri" w:hAnsi="Calibri"/>
          <w:noProof w:val="0"/>
          <w:lang w:val="en-GB"/>
        </w:rPr>
      </w:pPr>
    </w:p>
    <w:p w14:paraId="64E05705" w14:textId="77777777" w:rsidR="00CB30B9" w:rsidRDefault="00CB30B9" w:rsidP="00CB30B9">
      <w:pPr>
        <w:rPr>
          <w:rFonts w:ascii="Calibri" w:hAnsi="Calibri"/>
          <w:i/>
          <w:noProof w:val="0"/>
          <w:lang w:val="en-GB"/>
        </w:rPr>
      </w:pPr>
      <w:r>
        <w:rPr>
          <w:rFonts w:ascii="Calibri" w:hAnsi="Calibri"/>
          <w:i/>
          <w:noProof w:val="0"/>
          <w:lang w:val="en-GB"/>
        </w:rPr>
        <w:t>Compliance and Information</w:t>
      </w:r>
    </w:p>
    <w:p w14:paraId="0D774DFC" w14:textId="7723303F" w:rsidR="00CB30B9" w:rsidRDefault="00CB30B9" w:rsidP="000F5560">
      <w:pPr>
        <w:jc w:val="both"/>
        <w:rPr>
          <w:rFonts w:ascii="Calibri" w:hAnsi="Calibri"/>
          <w:lang w:val="en-GB"/>
        </w:rPr>
      </w:pPr>
      <w:r w:rsidRPr="00A40AD1">
        <w:rPr>
          <w:rFonts w:ascii="Calibri" w:hAnsi="Calibri"/>
          <w:noProof w:val="0"/>
          <w:lang w:val="en-GB"/>
        </w:rPr>
        <w:t xml:space="preserve">Pursuant to applicable law, we are required to perform due diligence on clients and persons related to clients. This means, among other things, that we are required to request and hold certain information and documents on entities and persons. The client will at all times furnish Kortekaas </w:t>
      </w:r>
      <w:r>
        <w:rPr>
          <w:rFonts w:ascii="Calibri" w:hAnsi="Calibri"/>
          <w:noProof w:val="0"/>
          <w:lang w:val="en-GB"/>
        </w:rPr>
        <w:t xml:space="preserve">Law </w:t>
      </w:r>
      <w:r w:rsidRPr="00A40AD1">
        <w:rPr>
          <w:rFonts w:ascii="Calibri" w:hAnsi="Calibri"/>
          <w:noProof w:val="0"/>
          <w:lang w:val="en-GB"/>
        </w:rPr>
        <w:t xml:space="preserve">with all such documents and information and will perform all such acts and do all such things as may be necessary in connection with Kortekaas </w:t>
      </w:r>
      <w:r>
        <w:rPr>
          <w:rFonts w:ascii="Calibri" w:hAnsi="Calibri"/>
          <w:noProof w:val="0"/>
          <w:lang w:val="en-GB"/>
        </w:rPr>
        <w:t xml:space="preserve">Law </w:t>
      </w:r>
      <w:r w:rsidRPr="00A40AD1">
        <w:rPr>
          <w:rFonts w:ascii="Calibri" w:hAnsi="Calibri"/>
          <w:noProof w:val="0"/>
          <w:lang w:val="en-GB"/>
        </w:rPr>
        <w:t xml:space="preserve">fulfilling </w:t>
      </w:r>
      <w:r>
        <w:rPr>
          <w:rFonts w:ascii="Calibri" w:hAnsi="Calibri"/>
          <w:noProof w:val="0"/>
          <w:lang w:val="en-GB"/>
        </w:rPr>
        <w:t xml:space="preserve">its </w:t>
      </w:r>
      <w:r w:rsidRPr="00A40AD1">
        <w:rPr>
          <w:rFonts w:ascii="Calibri" w:hAnsi="Calibri"/>
          <w:noProof w:val="0"/>
          <w:lang w:val="en-GB"/>
        </w:rPr>
        <w:t xml:space="preserve">obligations under the regulations governing the identification of the clients for the prevention of money laundering and illicit practices. </w:t>
      </w:r>
      <w:r>
        <w:rPr>
          <w:rFonts w:ascii="Calibri" w:hAnsi="Calibri"/>
          <w:noProof w:val="0"/>
          <w:lang w:val="en-GB"/>
        </w:rPr>
        <w:t xml:space="preserve">We note that, </w:t>
      </w:r>
      <w:r>
        <w:rPr>
          <w:rFonts w:ascii="Calibri" w:hAnsi="Calibri"/>
          <w:lang w:val="en-GB"/>
        </w:rPr>
        <w:t>p</w:t>
      </w:r>
      <w:r w:rsidRPr="00A40AD1">
        <w:rPr>
          <w:rFonts w:ascii="Calibri" w:hAnsi="Calibri"/>
          <w:lang w:val="en-GB"/>
        </w:rPr>
        <w:t>ursuant to applicable law, we may be obliged to provide certain information to government or tax authorities. This includes having to report transactions to local authorities (including the Financial Intelligence Unit) and reporting requirements under Directive 2018/822/EU regarding reportable cross-border arrangements</w:t>
      </w:r>
      <w:r>
        <w:rPr>
          <w:rFonts w:ascii="Calibri" w:hAnsi="Calibri"/>
          <w:lang w:val="en-GB"/>
        </w:rPr>
        <w:t xml:space="preserve"> (DAC6)</w:t>
      </w:r>
      <w:r w:rsidRPr="00A40AD1">
        <w:rPr>
          <w:rFonts w:ascii="Calibri" w:hAnsi="Calibri"/>
          <w:lang w:val="en-GB"/>
        </w:rPr>
        <w:t xml:space="preserve">. </w:t>
      </w:r>
    </w:p>
    <w:p w14:paraId="34F776FE" w14:textId="77777777" w:rsidR="00CB30B9" w:rsidRDefault="00CB30B9" w:rsidP="00CB30B9">
      <w:pPr>
        <w:rPr>
          <w:rFonts w:ascii="Calibri" w:hAnsi="Calibri"/>
          <w:lang w:val="en-GB"/>
        </w:rPr>
      </w:pPr>
    </w:p>
    <w:p w14:paraId="149CBBD4" w14:textId="77777777" w:rsidR="00CB30B9" w:rsidRDefault="00CB30B9" w:rsidP="00CB30B9">
      <w:pPr>
        <w:rPr>
          <w:rFonts w:ascii="Calibri" w:hAnsi="Calibri"/>
          <w:i/>
          <w:lang w:val="en-GB"/>
        </w:rPr>
      </w:pPr>
      <w:r>
        <w:rPr>
          <w:rFonts w:ascii="Calibri" w:hAnsi="Calibri"/>
          <w:i/>
          <w:lang w:val="en-GB"/>
        </w:rPr>
        <w:t>Data and privacy</w:t>
      </w:r>
    </w:p>
    <w:p w14:paraId="5BDE676A" w14:textId="240D3B8F" w:rsidR="00CB30B9" w:rsidRPr="00B30D72" w:rsidRDefault="00CB30B9" w:rsidP="000F5560">
      <w:pPr>
        <w:jc w:val="both"/>
        <w:rPr>
          <w:rFonts w:ascii="Calibri" w:hAnsi="Calibri"/>
          <w:lang w:val="en-GB"/>
        </w:rPr>
      </w:pPr>
      <w:r w:rsidRPr="00B30D72">
        <w:rPr>
          <w:rFonts w:ascii="Calibri" w:hAnsi="Calibri"/>
          <w:lang w:val="en-GB"/>
        </w:rPr>
        <w:t xml:space="preserve">In the context of an engagement, Kortekaas </w:t>
      </w:r>
      <w:r>
        <w:rPr>
          <w:rFonts w:ascii="Calibri" w:hAnsi="Calibri"/>
          <w:lang w:val="en-GB"/>
        </w:rPr>
        <w:t xml:space="preserve">Law </w:t>
      </w:r>
      <w:r w:rsidRPr="00B30D72">
        <w:rPr>
          <w:rFonts w:ascii="Calibri" w:hAnsi="Calibri"/>
          <w:lang w:val="en-GB"/>
        </w:rPr>
        <w:t xml:space="preserve">will process certain personal data, including personal data relating to the client, its representatives, employees, ultimate beneficial owners and contact persons as well as other personal data provided to us by the client. A copy of our privacy statement will be made available on request. If you provide personal data to us of persons other than yourself, you undertake to provide a copy of our privacy statement to those persons. We make use of various digital tools and platforms, including tools to automatically generate documents or analyze existing documents with artificial intelligence. You agree that we may use these tools and platforms in the performance of our services as we deem efficient. We retain electronic and/or hardcopy files during the period that is </w:t>
      </w:r>
      <w:r w:rsidRPr="00B30D72">
        <w:rPr>
          <w:rFonts w:ascii="Calibri" w:hAnsi="Calibri"/>
          <w:lang w:val="en-GB"/>
        </w:rPr>
        <w:lastRenderedPageBreak/>
        <w:t xml:space="preserve">determined by our professional practice standards and applicable laws. After that period, we may destroy such files. </w:t>
      </w:r>
    </w:p>
    <w:p w14:paraId="7E323E92" w14:textId="77777777" w:rsidR="00CB30B9" w:rsidRPr="00A40AD1" w:rsidRDefault="00CB30B9" w:rsidP="00CB30B9">
      <w:pPr>
        <w:rPr>
          <w:rFonts w:ascii="Calibri" w:hAnsi="Calibri"/>
          <w:i/>
          <w:noProof w:val="0"/>
          <w:lang w:val="en-GB"/>
        </w:rPr>
      </w:pPr>
    </w:p>
    <w:p w14:paraId="68976AE9" w14:textId="208706AD" w:rsidR="00CB30B9" w:rsidRPr="00A40AD1" w:rsidRDefault="00CB30B9" w:rsidP="00CB30B9">
      <w:pPr>
        <w:rPr>
          <w:rFonts w:ascii="Calibri" w:hAnsi="Calibri"/>
          <w:i/>
          <w:noProof w:val="0"/>
          <w:lang w:val="en-GB"/>
        </w:rPr>
      </w:pPr>
      <w:r>
        <w:rPr>
          <w:rFonts w:ascii="Calibri" w:hAnsi="Calibri"/>
          <w:i/>
          <w:noProof w:val="0"/>
          <w:lang w:val="en-GB"/>
        </w:rPr>
        <w:t xml:space="preserve">Engagement of </w:t>
      </w:r>
      <w:r w:rsidR="00454B0A">
        <w:rPr>
          <w:rFonts w:ascii="Calibri" w:hAnsi="Calibri"/>
          <w:i/>
          <w:noProof w:val="0"/>
          <w:lang w:val="en-GB"/>
        </w:rPr>
        <w:t xml:space="preserve">other </w:t>
      </w:r>
      <w:r>
        <w:rPr>
          <w:rFonts w:ascii="Calibri" w:hAnsi="Calibri"/>
          <w:i/>
          <w:noProof w:val="0"/>
          <w:lang w:val="en-GB"/>
        </w:rPr>
        <w:t>attorneys and third parties</w:t>
      </w:r>
    </w:p>
    <w:p w14:paraId="13ED60DC" w14:textId="14E6F532" w:rsidR="00CB30B9" w:rsidRPr="000403C6" w:rsidRDefault="00CB30B9" w:rsidP="000F5560">
      <w:pPr>
        <w:jc w:val="both"/>
        <w:rPr>
          <w:rFonts w:ascii="Calibri" w:hAnsi="Calibri"/>
          <w:noProof w:val="0"/>
          <w:lang w:val="en-GB"/>
        </w:rPr>
      </w:pPr>
      <w:r w:rsidRPr="000403C6">
        <w:rPr>
          <w:rFonts w:ascii="Calibri" w:hAnsi="Calibri"/>
          <w:noProof w:val="0"/>
          <w:lang w:val="en-GB"/>
        </w:rPr>
        <w:t xml:space="preserve">When carrying out an assignment, Kortekaas </w:t>
      </w:r>
      <w:r>
        <w:rPr>
          <w:rFonts w:ascii="Calibri" w:hAnsi="Calibri"/>
          <w:noProof w:val="0"/>
          <w:lang w:val="en-GB"/>
        </w:rPr>
        <w:t xml:space="preserve">Law </w:t>
      </w:r>
      <w:r w:rsidRPr="000403C6">
        <w:rPr>
          <w:rFonts w:ascii="Calibri" w:hAnsi="Calibri"/>
          <w:noProof w:val="0"/>
          <w:lang w:val="en-GB"/>
        </w:rPr>
        <w:t>may</w:t>
      </w:r>
      <w:r>
        <w:rPr>
          <w:rFonts w:ascii="Calibri" w:hAnsi="Calibri"/>
          <w:noProof w:val="0"/>
          <w:lang w:val="en-GB"/>
        </w:rPr>
        <w:t>, upon prior consultation with and approval by the client,</w:t>
      </w:r>
      <w:r w:rsidRPr="000403C6">
        <w:rPr>
          <w:rFonts w:ascii="Calibri" w:hAnsi="Calibri"/>
          <w:noProof w:val="0"/>
          <w:lang w:val="en-GB"/>
        </w:rPr>
        <w:t xml:space="preserve"> involve o</w:t>
      </w:r>
      <w:r>
        <w:rPr>
          <w:rFonts w:ascii="Calibri" w:hAnsi="Calibri"/>
          <w:noProof w:val="0"/>
          <w:lang w:val="en-GB"/>
        </w:rPr>
        <w:t xml:space="preserve">ther persons </w:t>
      </w:r>
      <w:r w:rsidRPr="000403C6">
        <w:rPr>
          <w:rFonts w:ascii="Calibri" w:hAnsi="Calibri"/>
          <w:noProof w:val="0"/>
          <w:lang w:val="en-GB"/>
        </w:rPr>
        <w:t xml:space="preserve">that are not directly or indirectly connected with Kortekaas </w:t>
      </w:r>
      <w:r>
        <w:rPr>
          <w:rFonts w:ascii="Calibri" w:hAnsi="Calibri"/>
          <w:noProof w:val="0"/>
          <w:lang w:val="en-GB"/>
        </w:rPr>
        <w:t xml:space="preserve">Law </w:t>
      </w:r>
      <w:r w:rsidRPr="000403C6">
        <w:rPr>
          <w:rFonts w:ascii="Calibri" w:hAnsi="Calibri"/>
          <w:noProof w:val="0"/>
          <w:lang w:val="en-GB"/>
        </w:rPr>
        <w:t>(‘third party professional(s)’)</w:t>
      </w:r>
      <w:r>
        <w:rPr>
          <w:rFonts w:ascii="Calibri" w:hAnsi="Calibri"/>
          <w:noProof w:val="0"/>
          <w:lang w:val="en-GB"/>
        </w:rPr>
        <w:t>, such as other attorneys, auditors, accountants and other service providers</w:t>
      </w:r>
      <w:r w:rsidRPr="000403C6">
        <w:rPr>
          <w:rFonts w:ascii="Calibri" w:hAnsi="Calibri"/>
          <w:noProof w:val="0"/>
          <w:lang w:val="en-GB"/>
        </w:rPr>
        <w:t xml:space="preserve">. </w:t>
      </w:r>
      <w:r>
        <w:rPr>
          <w:rFonts w:ascii="Calibri" w:hAnsi="Calibri"/>
          <w:noProof w:val="0"/>
          <w:lang w:val="en-GB"/>
        </w:rPr>
        <w:t xml:space="preserve">Fees incurred as a result of such engagement are, unless otherwise agreed, the sole responsibility of the client.  </w:t>
      </w:r>
      <w:r w:rsidRPr="000403C6">
        <w:rPr>
          <w:rFonts w:ascii="Calibri" w:hAnsi="Calibri"/>
          <w:noProof w:val="0"/>
          <w:lang w:val="en-GB"/>
        </w:rPr>
        <w:t>Any failure of such third</w:t>
      </w:r>
      <w:r>
        <w:rPr>
          <w:rFonts w:ascii="Calibri" w:hAnsi="Calibri"/>
          <w:noProof w:val="0"/>
          <w:lang w:val="en-GB"/>
        </w:rPr>
        <w:t>-</w:t>
      </w:r>
      <w:r w:rsidRPr="000403C6">
        <w:rPr>
          <w:rFonts w:ascii="Calibri" w:hAnsi="Calibri"/>
          <w:noProof w:val="0"/>
          <w:lang w:val="en-GB"/>
        </w:rPr>
        <w:t xml:space="preserve">party professional(s) </w:t>
      </w:r>
      <w:r>
        <w:rPr>
          <w:rFonts w:ascii="Calibri" w:hAnsi="Calibri"/>
          <w:noProof w:val="0"/>
          <w:lang w:val="en-GB"/>
        </w:rPr>
        <w:t xml:space="preserve">shall not be attributable </w:t>
      </w:r>
      <w:r w:rsidRPr="000403C6">
        <w:rPr>
          <w:rFonts w:ascii="Calibri" w:hAnsi="Calibri"/>
          <w:noProof w:val="0"/>
          <w:lang w:val="en-GB"/>
        </w:rPr>
        <w:t>to Kortekaas</w:t>
      </w:r>
      <w:r>
        <w:rPr>
          <w:rFonts w:ascii="Calibri" w:hAnsi="Calibri"/>
          <w:noProof w:val="0"/>
          <w:lang w:val="en-GB"/>
        </w:rPr>
        <w:t>.</w:t>
      </w:r>
    </w:p>
    <w:p w14:paraId="14A9A733" w14:textId="77777777" w:rsidR="00CB30B9" w:rsidRPr="000403C6" w:rsidRDefault="00CB30B9" w:rsidP="000F5560">
      <w:pPr>
        <w:jc w:val="both"/>
        <w:rPr>
          <w:rFonts w:ascii="Calibri" w:hAnsi="Calibri"/>
          <w:noProof w:val="0"/>
          <w:lang w:val="en-GB"/>
        </w:rPr>
      </w:pPr>
    </w:p>
    <w:p w14:paraId="4B8009BF" w14:textId="01282418" w:rsidR="00CB30B9" w:rsidRPr="000403C6" w:rsidRDefault="00CB30B9" w:rsidP="000F5560">
      <w:pPr>
        <w:jc w:val="both"/>
        <w:rPr>
          <w:rFonts w:ascii="Calibri" w:hAnsi="Calibri"/>
          <w:noProof w:val="0"/>
          <w:lang w:val="en-GB"/>
        </w:rPr>
      </w:pPr>
      <w:r w:rsidRPr="000403C6">
        <w:rPr>
          <w:rFonts w:ascii="Calibri" w:hAnsi="Calibri"/>
          <w:noProof w:val="0"/>
          <w:lang w:val="en-GB"/>
        </w:rPr>
        <w:t>Kortekaas</w:t>
      </w:r>
      <w:r>
        <w:rPr>
          <w:rFonts w:ascii="Calibri" w:hAnsi="Calibri"/>
          <w:noProof w:val="0"/>
          <w:lang w:val="en-GB"/>
        </w:rPr>
        <w:t xml:space="preserve"> Law</w:t>
      </w:r>
      <w:r w:rsidRPr="000403C6">
        <w:rPr>
          <w:rFonts w:ascii="Calibri" w:hAnsi="Calibri"/>
          <w:noProof w:val="0"/>
          <w:lang w:val="en-GB"/>
        </w:rPr>
        <w:t xml:space="preserve"> acts as </w:t>
      </w:r>
      <w:r>
        <w:rPr>
          <w:rFonts w:ascii="Calibri" w:hAnsi="Calibri"/>
          <w:noProof w:val="0"/>
          <w:lang w:val="en-GB"/>
        </w:rPr>
        <w:t xml:space="preserve">the sole </w:t>
      </w:r>
      <w:r w:rsidRPr="000403C6">
        <w:rPr>
          <w:rFonts w:ascii="Calibri" w:hAnsi="Calibri"/>
          <w:noProof w:val="0"/>
          <w:lang w:val="en-GB"/>
        </w:rPr>
        <w:t xml:space="preserve">contracting agent vis-à-vis the client. The provisions of Articles 404 and 407(2) </w:t>
      </w:r>
      <w:r>
        <w:rPr>
          <w:rFonts w:ascii="Calibri" w:hAnsi="Calibri"/>
          <w:noProof w:val="0"/>
          <w:lang w:val="en-GB"/>
        </w:rPr>
        <w:t xml:space="preserve">and 409(2) </w:t>
      </w:r>
      <w:r w:rsidRPr="000403C6">
        <w:rPr>
          <w:rFonts w:ascii="Calibri" w:hAnsi="Calibri"/>
          <w:noProof w:val="0"/>
          <w:lang w:val="en-GB"/>
        </w:rPr>
        <w:t xml:space="preserve">of Book 7 of the Dutch Civil Code are expressly excluded. </w:t>
      </w:r>
    </w:p>
    <w:p w14:paraId="0A02C366" w14:textId="77777777" w:rsidR="00CB30B9" w:rsidRPr="000403C6" w:rsidRDefault="00CB30B9" w:rsidP="00CB30B9">
      <w:pPr>
        <w:rPr>
          <w:rFonts w:ascii="Calibri" w:hAnsi="Calibri"/>
          <w:noProof w:val="0"/>
          <w:lang w:val="en-GB"/>
        </w:rPr>
      </w:pPr>
    </w:p>
    <w:p w14:paraId="270EDFD2" w14:textId="77777777" w:rsidR="00CB30B9" w:rsidRDefault="00CB30B9" w:rsidP="00CB30B9">
      <w:pPr>
        <w:rPr>
          <w:rFonts w:ascii="Calibri" w:hAnsi="Calibri"/>
          <w:i/>
          <w:noProof w:val="0"/>
          <w:lang w:val="en-GB"/>
        </w:rPr>
      </w:pPr>
      <w:r>
        <w:rPr>
          <w:rFonts w:ascii="Calibri" w:hAnsi="Calibri"/>
          <w:i/>
          <w:noProof w:val="0"/>
          <w:lang w:val="en-GB"/>
        </w:rPr>
        <w:t>Sharing information with third parties for the performance of its services</w:t>
      </w:r>
    </w:p>
    <w:p w14:paraId="00AD44DF" w14:textId="154DE81E" w:rsidR="00CB30B9" w:rsidRPr="008B6A34" w:rsidRDefault="00CB30B9" w:rsidP="000F5560">
      <w:pPr>
        <w:jc w:val="both"/>
        <w:rPr>
          <w:rFonts w:ascii="Calibri" w:hAnsi="Calibri"/>
          <w:i/>
          <w:noProof w:val="0"/>
          <w:lang w:val="en-GB"/>
        </w:rPr>
      </w:pPr>
      <w:r w:rsidRPr="000403C6">
        <w:rPr>
          <w:rFonts w:ascii="Calibri" w:hAnsi="Calibri"/>
          <w:noProof w:val="0"/>
          <w:lang w:val="en-GB"/>
        </w:rPr>
        <w:t>The client allow</w:t>
      </w:r>
      <w:r>
        <w:rPr>
          <w:rFonts w:ascii="Calibri" w:hAnsi="Calibri"/>
          <w:noProof w:val="0"/>
          <w:lang w:val="en-GB"/>
        </w:rPr>
        <w:t>s</w:t>
      </w:r>
      <w:r w:rsidRPr="000403C6">
        <w:rPr>
          <w:rFonts w:ascii="Calibri" w:hAnsi="Calibri"/>
          <w:noProof w:val="0"/>
          <w:lang w:val="en-GB"/>
        </w:rPr>
        <w:t xml:space="preserve"> that Kortekaas</w:t>
      </w:r>
      <w:r>
        <w:rPr>
          <w:rFonts w:ascii="Calibri" w:hAnsi="Calibri"/>
          <w:noProof w:val="0"/>
          <w:lang w:val="en-GB"/>
        </w:rPr>
        <w:t xml:space="preserve"> Law (</w:t>
      </w:r>
      <w:r w:rsidRPr="000403C6">
        <w:rPr>
          <w:rFonts w:ascii="Calibri" w:hAnsi="Calibri"/>
          <w:noProof w:val="0"/>
          <w:lang w:val="en-GB"/>
        </w:rPr>
        <w:t>or the persons involved in carrying out an assignment by or on behalf of Kortekaas</w:t>
      </w:r>
      <w:r>
        <w:rPr>
          <w:rFonts w:ascii="Calibri" w:hAnsi="Calibri"/>
          <w:noProof w:val="0"/>
          <w:lang w:val="en-GB"/>
        </w:rPr>
        <w:t xml:space="preserve"> Law)</w:t>
      </w:r>
      <w:r w:rsidRPr="000403C6">
        <w:rPr>
          <w:rFonts w:ascii="Calibri" w:hAnsi="Calibri"/>
          <w:noProof w:val="0"/>
          <w:lang w:val="en-GB"/>
        </w:rPr>
        <w:t xml:space="preserve"> share</w:t>
      </w:r>
      <w:r>
        <w:rPr>
          <w:rFonts w:ascii="Calibri" w:hAnsi="Calibri"/>
          <w:noProof w:val="0"/>
          <w:lang w:val="en-GB"/>
        </w:rPr>
        <w:t>s</w:t>
      </w:r>
      <w:r w:rsidRPr="000403C6">
        <w:rPr>
          <w:rFonts w:ascii="Calibri" w:hAnsi="Calibri"/>
          <w:noProof w:val="0"/>
          <w:lang w:val="en-GB"/>
        </w:rPr>
        <w:t xml:space="preserve"> information relating to the client in connection with the assignment awarded to Kortekaas </w:t>
      </w:r>
      <w:r>
        <w:rPr>
          <w:rFonts w:ascii="Calibri" w:hAnsi="Calibri"/>
          <w:noProof w:val="0"/>
          <w:lang w:val="en-GB"/>
        </w:rPr>
        <w:t xml:space="preserve">Law </w:t>
      </w:r>
      <w:r w:rsidRPr="000403C6">
        <w:rPr>
          <w:rFonts w:ascii="Calibri" w:hAnsi="Calibri"/>
          <w:noProof w:val="0"/>
          <w:lang w:val="en-GB"/>
        </w:rPr>
        <w:t xml:space="preserve">with third party professionals, to the extent required or useful for the purposes of client relation management and the assignment. Kortekaas </w:t>
      </w:r>
      <w:r>
        <w:rPr>
          <w:rFonts w:ascii="Calibri" w:hAnsi="Calibri"/>
          <w:noProof w:val="0"/>
          <w:lang w:val="en-GB"/>
        </w:rPr>
        <w:t xml:space="preserve">Law </w:t>
      </w:r>
      <w:r w:rsidRPr="000403C6">
        <w:rPr>
          <w:rFonts w:ascii="Calibri" w:hAnsi="Calibri"/>
          <w:noProof w:val="0"/>
          <w:lang w:val="en-GB"/>
        </w:rPr>
        <w:t>will use its best efforts to ensure that such information is treated with care and confidentiality.</w:t>
      </w:r>
    </w:p>
    <w:p w14:paraId="1237E0BA" w14:textId="77777777" w:rsidR="00CB30B9" w:rsidRPr="000403C6" w:rsidRDefault="00CB30B9" w:rsidP="00CB30B9">
      <w:pPr>
        <w:rPr>
          <w:rFonts w:ascii="Calibri" w:hAnsi="Calibri"/>
          <w:noProof w:val="0"/>
          <w:lang w:val="en-GB"/>
        </w:rPr>
      </w:pPr>
    </w:p>
    <w:p w14:paraId="04B4FE84" w14:textId="77777777" w:rsidR="00CB30B9" w:rsidRDefault="00CB30B9" w:rsidP="00CB30B9">
      <w:pPr>
        <w:rPr>
          <w:rFonts w:ascii="Calibri" w:hAnsi="Calibri"/>
          <w:i/>
          <w:noProof w:val="0"/>
          <w:lang w:val="en-GB"/>
        </w:rPr>
      </w:pPr>
      <w:r>
        <w:rPr>
          <w:rFonts w:ascii="Calibri" w:hAnsi="Calibri"/>
          <w:i/>
          <w:noProof w:val="0"/>
          <w:lang w:val="en-GB"/>
        </w:rPr>
        <w:t>Compensation for damages</w:t>
      </w:r>
    </w:p>
    <w:p w14:paraId="2E94BCBF" w14:textId="651AF738" w:rsidR="00CB30B9" w:rsidRPr="0044656F" w:rsidRDefault="00CB30B9" w:rsidP="000F5560">
      <w:pPr>
        <w:jc w:val="both"/>
        <w:rPr>
          <w:rFonts w:ascii="Calibri" w:hAnsi="Calibri"/>
          <w:noProof w:val="0"/>
          <w:lang w:val="en-GB"/>
        </w:rPr>
      </w:pPr>
      <w:r w:rsidRPr="0044656F">
        <w:rPr>
          <w:rFonts w:ascii="Calibri" w:hAnsi="Calibri"/>
          <w:noProof w:val="0"/>
          <w:lang w:val="en-GB"/>
        </w:rPr>
        <w:t>Any liability of Kortekaas Law is limited to the amount paid by the insurer under the applicable professional liability insurance policy</w:t>
      </w:r>
      <w:r w:rsidR="00454B0A">
        <w:rPr>
          <w:rFonts w:ascii="Calibri" w:hAnsi="Calibri"/>
          <w:noProof w:val="0"/>
          <w:lang w:val="en-GB"/>
        </w:rPr>
        <w:t xml:space="preserve">. </w:t>
      </w:r>
      <w:r w:rsidRPr="0044656F">
        <w:rPr>
          <w:rFonts w:ascii="Calibri" w:hAnsi="Calibri"/>
          <w:noProof w:val="0"/>
          <w:lang w:val="en-GB"/>
        </w:rPr>
        <w:t xml:space="preserve">In the event that the insurer does not pay any amounts, our liability is limited to </w:t>
      </w:r>
      <w:r w:rsidR="00454B0A">
        <w:rPr>
          <w:rFonts w:ascii="Calibri" w:hAnsi="Calibri"/>
          <w:noProof w:val="0"/>
          <w:lang w:val="en-GB"/>
        </w:rPr>
        <w:t>an</w:t>
      </w:r>
      <w:r w:rsidRPr="000403C6">
        <w:rPr>
          <w:rFonts w:ascii="Calibri" w:hAnsi="Calibri"/>
          <w:noProof w:val="0"/>
          <w:lang w:val="en-GB"/>
        </w:rPr>
        <w:t xml:space="preserve"> amount equal to the amount invoiced by Kortekaas </w:t>
      </w:r>
      <w:r>
        <w:rPr>
          <w:rFonts w:ascii="Calibri" w:hAnsi="Calibri"/>
          <w:noProof w:val="0"/>
          <w:lang w:val="en-GB"/>
        </w:rPr>
        <w:t xml:space="preserve">Law </w:t>
      </w:r>
      <w:r w:rsidRPr="000403C6">
        <w:rPr>
          <w:rFonts w:ascii="Calibri" w:hAnsi="Calibri"/>
          <w:noProof w:val="0"/>
          <w:lang w:val="en-GB"/>
        </w:rPr>
        <w:t xml:space="preserve">to the client. </w:t>
      </w:r>
      <w:r>
        <w:rPr>
          <w:rFonts w:ascii="Calibri" w:hAnsi="Calibri"/>
          <w:noProof w:val="0"/>
          <w:lang w:val="en-GB"/>
        </w:rPr>
        <w:t xml:space="preserve">Kortekaas Law shall in no event be liable for any consequential damages. </w:t>
      </w:r>
      <w:r w:rsidRPr="000403C6">
        <w:rPr>
          <w:rFonts w:ascii="Calibri" w:hAnsi="Calibri"/>
          <w:noProof w:val="0"/>
          <w:lang w:val="en-GB"/>
        </w:rPr>
        <w:t>Without prejudice to the provisions of Article 89 of Book 6 of the Dutch Civil Code</w:t>
      </w:r>
      <w:bookmarkStart w:id="0" w:name="_GoBack"/>
      <w:bookmarkEnd w:id="0"/>
      <w:r w:rsidRPr="000403C6">
        <w:rPr>
          <w:rFonts w:ascii="Calibri" w:hAnsi="Calibri"/>
          <w:noProof w:val="0"/>
          <w:lang w:val="en-GB"/>
        </w:rPr>
        <w:t>, the right to claim compensation for damages shall in any event terminate twelve months after the occurrence of the event that caused, whether directly or indirectly, th</w:t>
      </w:r>
      <w:r>
        <w:rPr>
          <w:rFonts w:ascii="Calibri" w:hAnsi="Calibri"/>
          <w:noProof w:val="0"/>
          <w:lang w:val="en-GB"/>
        </w:rPr>
        <w:t xml:space="preserve">e damages for which Kortekaas </w:t>
      </w:r>
      <w:r w:rsidR="00454B0A">
        <w:rPr>
          <w:rFonts w:ascii="Calibri" w:hAnsi="Calibri"/>
          <w:noProof w:val="0"/>
          <w:lang w:val="en-GB"/>
        </w:rPr>
        <w:t xml:space="preserve">Law </w:t>
      </w:r>
      <w:r>
        <w:rPr>
          <w:rFonts w:ascii="Calibri" w:hAnsi="Calibri"/>
          <w:noProof w:val="0"/>
          <w:lang w:val="en-GB"/>
        </w:rPr>
        <w:t>may be</w:t>
      </w:r>
      <w:r w:rsidRPr="000403C6">
        <w:rPr>
          <w:rFonts w:ascii="Calibri" w:hAnsi="Calibri"/>
          <w:noProof w:val="0"/>
          <w:lang w:val="en-GB"/>
        </w:rPr>
        <w:t xml:space="preserve"> held responsible. </w:t>
      </w:r>
    </w:p>
    <w:p w14:paraId="1B19C2B8" w14:textId="77777777" w:rsidR="00CB30B9" w:rsidRPr="000403C6" w:rsidRDefault="00CB30B9" w:rsidP="00CB30B9">
      <w:pPr>
        <w:rPr>
          <w:rFonts w:ascii="Calibri" w:hAnsi="Calibri"/>
          <w:noProof w:val="0"/>
          <w:lang w:val="en-GB"/>
        </w:rPr>
      </w:pPr>
    </w:p>
    <w:p w14:paraId="464FC813" w14:textId="6643B8FD" w:rsidR="00CB30B9" w:rsidRPr="000403C6" w:rsidRDefault="00CB30B9" w:rsidP="000F5560">
      <w:pPr>
        <w:jc w:val="both"/>
        <w:rPr>
          <w:rFonts w:ascii="Calibri" w:hAnsi="Calibri"/>
          <w:noProof w:val="0"/>
          <w:lang w:val="en-GB"/>
        </w:rPr>
      </w:pPr>
      <w:r w:rsidRPr="000403C6">
        <w:rPr>
          <w:rFonts w:ascii="Calibri" w:hAnsi="Calibri"/>
          <w:noProof w:val="0"/>
          <w:lang w:val="en-GB"/>
        </w:rPr>
        <w:t xml:space="preserve">The provisions set forth in the preceding paragraph shall also apply, if the client claims compensation for damages on the grounds of a right taken over or acquired from a third party. </w:t>
      </w:r>
      <w:r>
        <w:rPr>
          <w:rFonts w:ascii="Calibri" w:hAnsi="Calibri"/>
          <w:noProof w:val="0"/>
          <w:lang w:val="en-GB"/>
        </w:rPr>
        <w:t xml:space="preserve"> </w:t>
      </w:r>
      <w:r w:rsidRPr="000403C6">
        <w:rPr>
          <w:rFonts w:ascii="Calibri" w:hAnsi="Calibri"/>
          <w:noProof w:val="0"/>
          <w:lang w:val="en-GB"/>
        </w:rPr>
        <w:t>In the event that (a) third party(y)(</w:t>
      </w:r>
      <w:proofErr w:type="spellStart"/>
      <w:r w:rsidRPr="000403C6">
        <w:rPr>
          <w:rFonts w:ascii="Calibri" w:hAnsi="Calibri"/>
          <w:noProof w:val="0"/>
          <w:lang w:val="en-GB"/>
        </w:rPr>
        <w:t>ies</w:t>
      </w:r>
      <w:proofErr w:type="spellEnd"/>
      <w:r w:rsidRPr="000403C6">
        <w:rPr>
          <w:rFonts w:ascii="Calibri" w:hAnsi="Calibri"/>
          <w:noProof w:val="0"/>
          <w:lang w:val="en-GB"/>
        </w:rPr>
        <w:t xml:space="preserve">) claim(s) from Kortekaas </w:t>
      </w:r>
      <w:r w:rsidR="00454B0A">
        <w:rPr>
          <w:rFonts w:ascii="Calibri" w:hAnsi="Calibri"/>
          <w:noProof w:val="0"/>
          <w:lang w:val="en-GB"/>
        </w:rPr>
        <w:t xml:space="preserve">Law </w:t>
      </w:r>
      <w:r w:rsidRPr="000403C6">
        <w:rPr>
          <w:rFonts w:ascii="Calibri" w:hAnsi="Calibri"/>
          <w:noProof w:val="0"/>
          <w:lang w:val="en-GB"/>
        </w:rPr>
        <w:t xml:space="preserve">compensation for damages they sustained in connection with services provided by or on behalf of Kortekaas to the client, the client shall indemnify Kortekaas </w:t>
      </w:r>
      <w:r w:rsidR="00454B0A">
        <w:rPr>
          <w:rFonts w:ascii="Calibri" w:hAnsi="Calibri"/>
          <w:noProof w:val="0"/>
          <w:lang w:val="en-GB"/>
        </w:rPr>
        <w:t xml:space="preserve">Law </w:t>
      </w:r>
      <w:r w:rsidRPr="000403C6">
        <w:rPr>
          <w:rFonts w:ascii="Calibri" w:hAnsi="Calibri"/>
          <w:noProof w:val="0"/>
          <w:lang w:val="en-GB"/>
        </w:rPr>
        <w:t>against such claim(s) and additional costs</w:t>
      </w:r>
      <w:r>
        <w:rPr>
          <w:rFonts w:ascii="Calibri" w:hAnsi="Calibri"/>
          <w:noProof w:val="0"/>
          <w:lang w:val="en-GB"/>
        </w:rPr>
        <w:t>.</w:t>
      </w:r>
    </w:p>
    <w:p w14:paraId="7DBB5E12" w14:textId="77777777" w:rsidR="00CB30B9" w:rsidRPr="000403C6" w:rsidRDefault="00CB30B9" w:rsidP="00CB30B9">
      <w:pPr>
        <w:rPr>
          <w:rFonts w:ascii="Calibri" w:hAnsi="Calibri"/>
          <w:noProof w:val="0"/>
          <w:lang w:val="en-GB"/>
        </w:rPr>
      </w:pPr>
    </w:p>
    <w:p w14:paraId="1814E6E8" w14:textId="77777777" w:rsidR="00CB30B9" w:rsidRDefault="00CB30B9" w:rsidP="000F5560">
      <w:pPr>
        <w:jc w:val="both"/>
        <w:rPr>
          <w:rFonts w:ascii="Calibri" w:hAnsi="Calibri"/>
          <w:noProof w:val="0"/>
          <w:lang w:val="en-GB"/>
        </w:rPr>
      </w:pPr>
      <w:r w:rsidRPr="000403C6">
        <w:rPr>
          <w:rFonts w:ascii="Calibri" w:hAnsi="Calibri"/>
          <w:noProof w:val="0"/>
          <w:lang w:val="en-GB"/>
        </w:rPr>
        <w:t xml:space="preserve">The damages sustained by the client shall not qualify for compensation insofar as the amount of the claim to be paid to the client would, as such or after having been increased by the amount of the claim to be paid to the third party or parties, be in excess of the maximum amount provided under </w:t>
      </w:r>
      <w:r>
        <w:rPr>
          <w:rFonts w:ascii="Calibri" w:hAnsi="Calibri"/>
          <w:noProof w:val="0"/>
          <w:lang w:val="en-GB"/>
        </w:rPr>
        <w:t>the first and second paragraph of this section.</w:t>
      </w:r>
    </w:p>
    <w:p w14:paraId="74EB0A40" w14:textId="23FAF082" w:rsidR="00CB30B9" w:rsidRDefault="00CB30B9" w:rsidP="00CB30B9">
      <w:pPr>
        <w:rPr>
          <w:rFonts w:ascii="Calibri" w:hAnsi="Calibri"/>
          <w:noProof w:val="0"/>
          <w:lang w:val="en-GB"/>
        </w:rPr>
      </w:pPr>
    </w:p>
    <w:p w14:paraId="77F52D63" w14:textId="77777777" w:rsidR="00CB30B9" w:rsidRDefault="00CB30B9" w:rsidP="00CB30B9">
      <w:pPr>
        <w:rPr>
          <w:rFonts w:ascii="Calibri" w:hAnsi="Calibri"/>
          <w:i/>
          <w:noProof w:val="0"/>
          <w:lang w:val="en-GB"/>
        </w:rPr>
      </w:pPr>
      <w:r>
        <w:rPr>
          <w:rFonts w:ascii="Calibri" w:hAnsi="Calibri"/>
          <w:i/>
          <w:noProof w:val="0"/>
          <w:lang w:val="en-GB"/>
        </w:rPr>
        <w:t>Third party funds</w:t>
      </w:r>
    </w:p>
    <w:p w14:paraId="13DB1DC9" w14:textId="77777777" w:rsidR="00CB30B9" w:rsidRPr="000403C6" w:rsidRDefault="00CB30B9" w:rsidP="000F5560">
      <w:pPr>
        <w:jc w:val="both"/>
        <w:rPr>
          <w:rFonts w:ascii="Calibri" w:hAnsi="Calibri"/>
          <w:noProof w:val="0"/>
          <w:lang w:val="en-GB"/>
        </w:rPr>
      </w:pPr>
      <w:r>
        <w:rPr>
          <w:rFonts w:ascii="Calibri" w:hAnsi="Calibri"/>
          <w:noProof w:val="0"/>
          <w:lang w:val="en-GB"/>
        </w:rPr>
        <w:t>As a matter of policy, we do not accept or hold third-party funds for safe-keeping for clients. In the event the client needs to deposit third-party funds for safe-keeping, the client must enter into its own escrow-arrangements in connection with such funds.</w:t>
      </w:r>
    </w:p>
    <w:p w14:paraId="5812745F" w14:textId="4F1CADF5" w:rsidR="00CB30B9" w:rsidRDefault="00CB30B9" w:rsidP="00CB30B9">
      <w:pPr>
        <w:rPr>
          <w:rFonts w:ascii="Calibri" w:hAnsi="Calibri"/>
          <w:noProof w:val="0"/>
          <w:lang w:val="en-GB"/>
        </w:rPr>
      </w:pPr>
    </w:p>
    <w:p w14:paraId="1A4A6700" w14:textId="77777777" w:rsidR="00454B0A" w:rsidRDefault="00454B0A" w:rsidP="00CB30B9">
      <w:pPr>
        <w:rPr>
          <w:rFonts w:ascii="Calibri" w:hAnsi="Calibri"/>
          <w:noProof w:val="0"/>
          <w:lang w:val="en-GB"/>
        </w:rPr>
      </w:pPr>
    </w:p>
    <w:p w14:paraId="57073DDF" w14:textId="77777777" w:rsidR="00CB30B9" w:rsidRPr="006234C8" w:rsidRDefault="00CB30B9" w:rsidP="00CB30B9">
      <w:pPr>
        <w:rPr>
          <w:rFonts w:ascii="Calibri" w:hAnsi="Calibri"/>
          <w:i/>
          <w:noProof w:val="0"/>
          <w:lang w:val="en-GB"/>
        </w:rPr>
      </w:pPr>
      <w:r>
        <w:rPr>
          <w:rFonts w:ascii="Calibri" w:hAnsi="Calibri"/>
          <w:i/>
          <w:noProof w:val="0"/>
          <w:lang w:val="en-GB"/>
        </w:rPr>
        <w:lastRenderedPageBreak/>
        <w:t>Applicability of general terms and conditions</w:t>
      </w:r>
    </w:p>
    <w:p w14:paraId="4BDD7A4A" w14:textId="690A8A29" w:rsidR="00CB30B9" w:rsidRDefault="00CB30B9" w:rsidP="000F5560">
      <w:pPr>
        <w:jc w:val="both"/>
        <w:rPr>
          <w:rFonts w:ascii="Calibri" w:hAnsi="Calibri"/>
          <w:noProof w:val="0"/>
          <w:lang w:val="en-GB"/>
        </w:rPr>
      </w:pPr>
      <w:r w:rsidRPr="000403C6">
        <w:rPr>
          <w:rFonts w:ascii="Calibri" w:hAnsi="Calibri"/>
          <w:noProof w:val="0"/>
          <w:lang w:val="en-GB"/>
        </w:rPr>
        <w:t xml:space="preserve">These general terms and conditions may also be invoked by those individuals or legal entities that are involved, whether directly or indirectly, in any manner whatsoever for the services provided by or on behalf of Kortekaas. These general terms and conditions </w:t>
      </w:r>
      <w:r>
        <w:rPr>
          <w:rFonts w:ascii="Calibri" w:hAnsi="Calibri"/>
          <w:noProof w:val="0"/>
          <w:lang w:val="en-GB"/>
        </w:rPr>
        <w:t xml:space="preserve">shall </w:t>
      </w:r>
      <w:r w:rsidRPr="000403C6">
        <w:rPr>
          <w:rFonts w:ascii="Calibri" w:hAnsi="Calibri"/>
          <w:noProof w:val="0"/>
          <w:lang w:val="en-GB"/>
        </w:rPr>
        <w:t xml:space="preserve">also apply to any supplementary or follow-up assignments. </w:t>
      </w:r>
      <w:r>
        <w:rPr>
          <w:rFonts w:ascii="Calibri" w:hAnsi="Calibri"/>
          <w:noProof w:val="0"/>
          <w:lang w:val="en-GB"/>
        </w:rPr>
        <w:t xml:space="preserve"> The applicability of a client’s general terms and conditions is expressly, unless agreed otherwise, excluded.</w:t>
      </w:r>
    </w:p>
    <w:p w14:paraId="5463356A" w14:textId="7D04FA45" w:rsidR="000F5560" w:rsidRDefault="000F5560" w:rsidP="000F5560">
      <w:pPr>
        <w:jc w:val="both"/>
        <w:rPr>
          <w:rFonts w:ascii="Calibri" w:hAnsi="Calibri"/>
          <w:noProof w:val="0"/>
          <w:lang w:val="en-GB"/>
        </w:rPr>
      </w:pPr>
    </w:p>
    <w:p w14:paraId="4302364E" w14:textId="42337B4E" w:rsidR="000F5560" w:rsidRDefault="000F5560" w:rsidP="000F5560">
      <w:pPr>
        <w:jc w:val="both"/>
        <w:rPr>
          <w:rFonts w:ascii="Calibri" w:hAnsi="Calibri"/>
          <w:i/>
          <w:noProof w:val="0"/>
          <w:lang w:val="en-GB"/>
        </w:rPr>
      </w:pPr>
      <w:r>
        <w:rPr>
          <w:rFonts w:ascii="Calibri" w:hAnsi="Calibri"/>
          <w:i/>
          <w:noProof w:val="0"/>
          <w:lang w:val="en-GB"/>
        </w:rPr>
        <w:t>Office complaints procedure</w:t>
      </w:r>
    </w:p>
    <w:p w14:paraId="2A3D113D" w14:textId="3E58DC09" w:rsidR="000F5560" w:rsidRPr="000F5560" w:rsidRDefault="000F5560" w:rsidP="000F5560">
      <w:pPr>
        <w:jc w:val="both"/>
        <w:rPr>
          <w:rFonts w:ascii="Calibri" w:hAnsi="Calibri"/>
          <w:noProof w:val="0"/>
          <w:lang w:val="en-GB"/>
        </w:rPr>
      </w:pPr>
      <w:r w:rsidRPr="000F5560">
        <w:rPr>
          <w:rFonts w:ascii="Calibri" w:hAnsi="Calibri"/>
          <w:noProof w:val="0"/>
          <w:lang w:val="en-GB"/>
        </w:rPr>
        <w:t>Kortekaas Law is committed to providing a high standard of service and values the satisfaction of its clients. I</w:t>
      </w:r>
      <w:r>
        <w:rPr>
          <w:rFonts w:ascii="Calibri" w:hAnsi="Calibri"/>
          <w:noProof w:val="0"/>
          <w:lang w:val="en-GB"/>
        </w:rPr>
        <w:t xml:space="preserve">n the event of dissatisfaction with services provided or an </w:t>
      </w:r>
      <w:r w:rsidRPr="000F5560">
        <w:rPr>
          <w:rFonts w:ascii="Calibri" w:hAnsi="Calibri"/>
          <w:noProof w:val="0"/>
          <w:lang w:val="en-GB"/>
        </w:rPr>
        <w:t xml:space="preserve">invoice received, </w:t>
      </w:r>
      <w:r w:rsidR="00760E56">
        <w:rPr>
          <w:rFonts w:ascii="Calibri" w:hAnsi="Calibri"/>
          <w:noProof w:val="0"/>
          <w:lang w:val="en-GB"/>
        </w:rPr>
        <w:t xml:space="preserve">the client is </w:t>
      </w:r>
      <w:r w:rsidRPr="000F5560">
        <w:rPr>
          <w:rFonts w:ascii="Calibri" w:hAnsi="Calibri"/>
          <w:noProof w:val="0"/>
          <w:lang w:val="en-GB"/>
        </w:rPr>
        <w:t>encourage</w:t>
      </w:r>
      <w:r w:rsidR="00760E56">
        <w:rPr>
          <w:rFonts w:ascii="Calibri" w:hAnsi="Calibri"/>
          <w:noProof w:val="0"/>
          <w:lang w:val="en-GB"/>
        </w:rPr>
        <w:t>d</w:t>
      </w:r>
      <w:r w:rsidRPr="000F5560">
        <w:rPr>
          <w:rFonts w:ascii="Calibri" w:hAnsi="Calibri"/>
          <w:noProof w:val="0"/>
          <w:lang w:val="en-GB"/>
        </w:rPr>
        <w:t xml:space="preserve"> to notify </w:t>
      </w:r>
      <w:r w:rsidR="00760E56">
        <w:rPr>
          <w:rFonts w:ascii="Calibri" w:hAnsi="Calibri"/>
          <w:noProof w:val="0"/>
          <w:lang w:val="en-GB"/>
        </w:rPr>
        <w:t xml:space="preserve">Kortekaas Law </w:t>
      </w:r>
      <w:r w:rsidRPr="000F5560">
        <w:rPr>
          <w:rFonts w:ascii="Calibri" w:hAnsi="Calibri"/>
          <w:noProof w:val="0"/>
          <w:lang w:val="en-GB"/>
        </w:rPr>
        <w:t>as soon as possible by submitting your complaint in</w:t>
      </w:r>
      <w:r w:rsidR="00760E56">
        <w:rPr>
          <w:rFonts w:ascii="Calibri" w:hAnsi="Calibri"/>
          <w:noProof w:val="0"/>
          <w:lang w:val="en-GB"/>
        </w:rPr>
        <w:t xml:space="preserve"> writing</w:t>
      </w:r>
      <w:r w:rsidRPr="000F5560">
        <w:rPr>
          <w:rFonts w:ascii="Calibri" w:hAnsi="Calibri"/>
          <w:noProof w:val="0"/>
          <w:lang w:val="en-GB"/>
        </w:rPr>
        <w:t>.</w:t>
      </w:r>
      <w:r w:rsidR="00760E56">
        <w:rPr>
          <w:rFonts w:ascii="Calibri" w:hAnsi="Calibri"/>
          <w:noProof w:val="0"/>
          <w:lang w:val="en-GB"/>
        </w:rPr>
        <w:t xml:space="preserve"> </w:t>
      </w:r>
      <w:r>
        <w:rPr>
          <w:rFonts w:ascii="Calibri" w:hAnsi="Calibri"/>
          <w:noProof w:val="0"/>
          <w:lang w:val="en-GB"/>
        </w:rPr>
        <w:t xml:space="preserve">Complaints will </w:t>
      </w:r>
      <w:r w:rsidR="00C63CF4">
        <w:rPr>
          <w:rFonts w:ascii="Calibri" w:hAnsi="Calibri"/>
          <w:noProof w:val="0"/>
          <w:lang w:val="en-GB"/>
        </w:rPr>
        <w:t xml:space="preserve">first </w:t>
      </w:r>
      <w:r>
        <w:rPr>
          <w:rFonts w:ascii="Calibri" w:hAnsi="Calibri"/>
          <w:noProof w:val="0"/>
          <w:lang w:val="en-GB"/>
        </w:rPr>
        <w:t>be handled in accordance with the complaint procedure, which can be found on the website.</w:t>
      </w:r>
      <w:r w:rsidR="00C63CF4">
        <w:rPr>
          <w:rFonts w:ascii="Calibri" w:hAnsi="Calibri"/>
          <w:noProof w:val="0"/>
          <w:lang w:val="en-GB"/>
        </w:rPr>
        <w:t xml:space="preserve"> </w:t>
      </w:r>
      <w:r w:rsidR="00C63CF4" w:rsidRPr="00C63CF4">
        <w:rPr>
          <w:rFonts w:ascii="Calibri" w:hAnsi="Calibri"/>
          <w:noProof w:val="0"/>
          <w:lang w:val="en-GB"/>
        </w:rPr>
        <w:t xml:space="preserve">Any complaints that remain unresolved after completion of this procedure </w:t>
      </w:r>
      <w:r w:rsidR="00C63CF4">
        <w:rPr>
          <w:rFonts w:ascii="Calibri" w:hAnsi="Calibri"/>
          <w:noProof w:val="0"/>
          <w:lang w:val="en-GB"/>
        </w:rPr>
        <w:t xml:space="preserve">may </w:t>
      </w:r>
      <w:r w:rsidR="00C63CF4" w:rsidRPr="00C63CF4">
        <w:rPr>
          <w:rFonts w:ascii="Calibri" w:hAnsi="Calibri"/>
          <w:noProof w:val="0"/>
          <w:lang w:val="en-GB"/>
        </w:rPr>
        <w:t>be submitted to the Amsterdam District Court.</w:t>
      </w:r>
    </w:p>
    <w:p w14:paraId="221A08BF" w14:textId="77777777" w:rsidR="00CB30B9" w:rsidRDefault="00CB30B9" w:rsidP="00CB30B9">
      <w:pPr>
        <w:rPr>
          <w:rFonts w:ascii="Calibri" w:hAnsi="Calibri"/>
          <w:noProof w:val="0"/>
          <w:lang w:val="en-GB"/>
        </w:rPr>
      </w:pPr>
    </w:p>
    <w:p w14:paraId="357CB285" w14:textId="552FB405" w:rsidR="00CB30B9" w:rsidRPr="00837154" w:rsidRDefault="00CB30B9" w:rsidP="00CB30B9">
      <w:pPr>
        <w:rPr>
          <w:rFonts w:ascii="Calibri" w:hAnsi="Calibri"/>
          <w:i/>
          <w:noProof w:val="0"/>
          <w:lang w:val="en-GB"/>
        </w:rPr>
      </w:pPr>
      <w:r>
        <w:rPr>
          <w:rFonts w:ascii="Calibri" w:hAnsi="Calibri"/>
          <w:i/>
          <w:noProof w:val="0"/>
          <w:lang w:val="en-GB"/>
        </w:rPr>
        <w:t>Governing law</w:t>
      </w:r>
    </w:p>
    <w:p w14:paraId="6B2A9786" w14:textId="6FCD165C" w:rsidR="00CB30B9" w:rsidRDefault="00C63CF4" w:rsidP="00C63CF4">
      <w:pPr>
        <w:jc w:val="both"/>
        <w:rPr>
          <w:rFonts w:ascii="Calibri" w:hAnsi="Calibri"/>
          <w:noProof w:val="0"/>
          <w:lang w:val="en-GB"/>
        </w:rPr>
      </w:pPr>
      <w:r>
        <w:rPr>
          <w:rFonts w:ascii="Calibri" w:hAnsi="Calibri"/>
          <w:noProof w:val="0"/>
          <w:lang w:val="en-GB"/>
        </w:rPr>
        <w:t>T</w:t>
      </w:r>
      <w:r w:rsidR="00CB30B9" w:rsidRPr="000403C6">
        <w:rPr>
          <w:rFonts w:ascii="Calibri" w:hAnsi="Calibri"/>
          <w:noProof w:val="0"/>
          <w:lang w:val="en-GB"/>
        </w:rPr>
        <w:t xml:space="preserve">he relationship between Kortekaas and the client is governed by the laws of the Netherlands. </w:t>
      </w:r>
    </w:p>
    <w:p w14:paraId="29DFB50B" w14:textId="77777777" w:rsidR="00C63CF4" w:rsidRPr="00C63CF4" w:rsidRDefault="00C63CF4" w:rsidP="00C63CF4">
      <w:pPr>
        <w:jc w:val="both"/>
        <w:rPr>
          <w:rFonts w:ascii="Calibri" w:hAnsi="Calibri"/>
          <w:noProof w:val="0"/>
          <w:lang w:val="en-GB"/>
        </w:rPr>
      </w:pPr>
    </w:p>
    <w:p w14:paraId="5C03CCF7" w14:textId="77777777" w:rsidR="00CB30B9" w:rsidRPr="006234C8" w:rsidRDefault="00CB30B9" w:rsidP="00CB30B9">
      <w:pPr>
        <w:rPr>
          <w:rFonts w:ascii="Calibri" w:hAnsi="Calibri"/>
          <w:i/>
          <w:noProof w:val="0"/>
          <w:lang w:val="en-GB"/>
        </w:rPr>
      </w:pPr>
      <w:r>
        <w:rPr>
          <w:rFonts w:ascii="Calibri" w:hAnsi="Calibri"/>
          <w:i/>
          <w:noProof w:val="0"/>
          <w:lang w:val="en-GB"/>
        </w:rPr>
        <w:t>Forum</w:t>
      </w:r>
    </w:p>
    <w:p w14:paraId="18DAFF1E" w14:textId="6FD8BBDA" w:rsidR="00CB30B9" w:rsidRPr="000403C6" w:rsidRDefault="00C63CF4" w:rsidP="000F5560">
      <w:pPr>
        <w:jc w:val="both"/>
        <w:rPr>
          <w:rFonts w:ascii="Calibri" w:hAnsi="Calibri"/>
          <w:noProof w:val="0"/>
          <w:lang w:val="en-GB"/>
        </w:rPr>
      </w:pPr>
      <w:r>
        <w:rPr>
          <w:rFonts w:ascii="Calibri" w:hAnsi="Calibri"/>
          <w:noProof w:val="0"/>
          <w:lang w:val="en-GB"/>
        </w:rPr>
        <w:t>T</w:t>
      </w:r>
      <w:r w:rsidR="00CB30B9" w:rsidRPr="000403C6">
        <w:rPr>
          <w:rFonts w:ascii="Calibri" w:hAnsi="Calibri"/>
          <w:noProof w:val="0"/>
          <w:lang w:val="en-GB"/>
        </w:rPr>
        <w:t xml:space="preserve">he District Court of Amsterdam shall have exclusive jurisdiction over any disputes between the client and Kortekaas, on the understanding that Kortekaas shall have </w:t>
      </w:r>
      <w:r>
        <w:rPr>
          <w:rFonts w:ascii="Calibri" w:hAnsi="Calibri"/>
          <w:noProof w:val="0"/>
          <w:lang w:val="en-GB"/>
        </w:rPr>
        <w:t xml:space="preserve">the </w:t>
      </w:r>
      <w:r w:rsidR="00CB30B9" w:rsidRPr="000403C6">
        <w:rPr>
          <w:rFonts w:ascii="Calibri" w:hAnsi="Calibri"/>
          <w:noProof w:val="0"/>
          <w:lang w:val="en-GB"/>
        </w:rPr>
        <w:t>power to take legal action against the client in a</w:t>
      </w:r>
      <w:r>
        <w:rPr>
          <w:rFonts w:ascii="Calibri" w:hAnsi="Calibri"/>
          <w:noProof w:val="0"/>
          <w:lang w:val="en-GB"/>
        </w:rPr>
        <w:t>ny</w:t>
      </w:r>
      <w:r w:rsidR="00CB30B9" w:rsidRPr="000403C6">
        <w:rPr>
          <w:rFonts w:ascii="Calibri" w:hAnsi="Calibri"/>
          <w:noProof w:val="0"/>
          <w:lang w:val="en-GB"/>
        </w:rPr>
        <w:t xml:space="preserve"> court of law that would have had jurisdiction over disputes between the client and Kortekaas if the above forum choice had not been made. </w:t>
      </w:r>
    </w:p>
    <w:p w14:paraId="64D35A74" w14:textId="77777777" w:rsidR="00CB30B9" w:rsidRPr="000403C6" w:rsidRDefault="00CB30B9" w:rsidP="00CB30B9">
      <w:pPr>
        <w:rPr>
          <w:lang w:val="en-GB"/>
        </w:rPr>
      </w:pPr>
    </w:p>
    <w:p w14:paraId="1B420E5A" w14:textId="77777777" w:rsidR="00CB30B9" w:rsidRPr="000403C6" w:rsidRDefault="00CB30B9" w:rsidP="00CB30B9">
      <w:pPr>
        <w:rPr>
          <w:lang w:val="en-GB"/>
        </w:rPr>
      </w:pPr>
    </w:p>
    <w:p w14:paraId="502D4FFC" w14:textId="77777777" w:rsidR="00CB30B9" w:rsidRPr="000403C6" w:rsidRDefault="00CB30B9" w:rsidP="00CB30B9">
      <w:pPr>
        <w:rPr>
          <w:lang w:val="en-US"/>
        </w:rPr>
      </w:pPr>
    </w:p>
    <w:p w14:paraId="756266B6" w14:textId="77777777" w:rsidR="00CB30B9" w:rsidRDefault="00CB30B9" w:rsidP="00CB30B9"/>
    <w:p w14:paraId="5B0B5119" w14:textId="77777777" w:rsidR="00CB30B9" w:rsidRDefault="00CB30B9" w:rsidP="00CB30B9"/>
    <w:p w14:paraId="5C330505" w14:textId="77777777" w:rsidR="00CB30B9" w:rsidRDefault="00CB30B9" w:rsidP="00CB30B9"/>
    <w:p w14:paraId="61326AF2" w14:textId="77777777" w:rsidR="00220AE9" w:rsidRDefault="00220AE9"/>
    <w:sectPr w:rsidR="00220AE9" w:rsidSect="009A72AF">
      <w:headerReference w:type="first" r:id="rId6"/>
      <w:footerReference w:type="first" r:id="rId7"/>
      <w:pgSz w:w="11906" w:h="16838" w:code="9"/>
      <w:pgMar w:top="1931" w:right="1701" w:bottom="1701" w:left="1701" w:header="737" w:footer="907" w:gutter="0"/>
      <w:paperSrc w:other="1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8C7" w14:textId="77777777" w:rsidR="00E24501" w:rsidRDefault="00E24501" w:rsidP="00CB30B9">
      <w:pPr>
        <w:spacing w:line="240" w:lineRule="auto"/>
      </w:pPr>
      <w:r>
        <w:separator/>
      </w:r>
    </w:p>
  </w:endnote>
  <w:endnote w:type="continuationSeparator" w:id="0">
    <w:p w14:paraId="33893055" w14:textId="77777777" w:rsidR="00E24501" w:rsidRDefault="00E24501" w:rsidP="00CB3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89E9" w14:textId="6E668797" w:rsidR="009A72AF" w:rsidRPr="001C70EB" w:rsidRDefault="00F91E50">
    <w:pPr>
      <w:pStyle w:val="VoettekstEerstePag"/>
      <w:rPr>
        <w:lang w:val="en-GB"/>
      </w:rPr>
    </w:pPr>
    <w:r w:rsidRPr="001C70EB">
      <w:rPr>
        <w:lang w:val="en-GB"/>
      </w:rPr>
      <w:fldChar w:fldCharType="begin"/>
    </w:r>
    <w:r w:rsidRPr="001C70EB">
      <w:rPr>
        <w:lang w:val="en-GB"/>
      </w:rPr>
      <w:instrText xml:space="preserve"> IF </w:instrText>
    </w:r>
    <w:r w:rsidRPr="001C70EB">
      <w:rPr>
        <w:lang w:val="en-GB"/>
      </w:rPr>
      <w:fldChar w:fldCharType="begin"/>
    </w:r>
    <w:r w:rsidRPr="001C70EB">
      <w:rPr>
        <w:lang w:val="en-GB"/>
      </w:rPr>
      <w:instrText xml:space="preserve"> NUMPAGES </w:instrText>
    </w:r>
    <w:r w:rsidRPr="001C70EB">
      <w:rPr>
        <w:lang w:val="en-GB"/>
      </w:rPr>
      <w:fldChar w:fldCharType="separate"/>
    </w:r>
    <w:r w:rsidR="00A255E8">
      <w:rPr>
        <w:lang w:val="en-GB"/>
      </w:rPr>
      <w:instrText>3</w:instrText>
    </w:r>
    <w:r w:rsidRPr="001C70EB">
      <w:rPr>
        <w:lang w:val="en-GB"/>
      </w:rPr>
      <w:fldChar w:fldCharType="end"/>
    </w:r>
    <w:r w:rsidRPr="001C70EB">
      <w:rPr>
        <w:lang w:val="en-GB"/>
      </w:rPr>
      <w:instrText xml:space="preserve"> &gt; 1 "</w:instrText>
    </w:r>
    <w:r w:rsidRPr="001C70EB">
      <w:rPr>
        <w:lang w:val="en-GB"/>
      </w:rPr>
      <w:fldChar w:fldCharType="begin"/>
    </w:r>
    <w:r w:rsidRPr="001C70EB">
      <w:rPr>
        <w:lang w:val="en-GB"/>
      </w:rPr>
      <w:instrText xml:space="preserve"> PAGE </w:instrText>
    </w:r>
    <w:r w:rsidRPr="001C70EB">
      <w:rPr>
        <w:lang w:val="en-GB"/>
      </w:rPr>
      <w:fldChar w:fldCharType="separate"/>
    </w:r>
    <w:r w:rsidR="00A255E8">
      <w:rPr>
        <w:lang w:val="en-GB"/>
      </w:rPr>
      <w:instrText>1</w:instrText>
    </w:r>
    <w:r w:rsidRPr="001C70EB">
      <w:rPr>
        <w:lang w:val="en-GB"/>
      </w:rPr>
      <w:fldChar w:fldCharType="end"/>
    </w:r>
    <w:r w:rsidRPr="001C70EB">
      <w:rPr>
        <w:lang w:val="en-GB"/>
      </w:rPr>
      <w:instrText>/</w:instrText>
    </w:r>
    <w:r w:rsidRPr="001C70EB">
      <w:rPr>
        <w:lang w:val="en-GB"/>
      </w:rPr>
      <w:fldChar w:fldCharType="begin"/>
    </w:r>
    <w:r w:rsidRPr="001C70EB">
      <w:rPr>
        <w:lang w:val="en-GB"/>
      </w:rPr>
      <w:instrText xml:space="preserve"> NUMPAGES </w:instrText>
    </w:r>
    <w:r w:rsidRPr="001C70EB">
      <w:rPr>
        <w:lang w:val="en-GB"/>
      </w:rPr>
      <w:fldChar w:fldCharType="separate"/>
    </w:r>
    <w:r w:rsidR="00A255E8">
      <w:rPr>
        <w:lang w:val="en-GB"/>
      </w:rPr>
      <w:instrText>3</w:instrText>
    </w:r>
    <w:r w:rsidRPr="001C70EB">
      <w:rPr>
        <w:lang w:val="en-GB"/>
      </w:rPr>
      <w:fldChar w:fldCharType="end"/>
    </w:r>
    <w:r w:rsidR="000F5560">
      <w:rPr>
        <w:lang w:val="en-GB"/>
      </w:rPr>
      <w:fldChar w:fldCharType="separate"/>
    </w:r>
    <w:r w:rsidR="00A255E8">
      <w:rPr>
        <w:lang w:val="en-GB"/>
      </w:rPr>
      <w:t>1</w:t>
    </w:r>
    <w:r w:rsidR="00A255E8" w:rsidRPr="001C70EB">
      <w:rPr>
        <w:lang w:val="en-GB"/>
      </w:rPr>
      <w:t>/</w:t>
    </w:r>
    <w:r w:rsidR="00A255E8">
      <w:rPr>
        <w:lang w:val="en-GB"/>
      </w:rPr>
      <w:t>3</w:t>
    </w:r>
    <w:r w:rsidRPr="001C70EB">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DE8B" w14:textId="77777777" w:rsidR="00E24501" w:rsidRDefault="00E24501" w:rsidP="00CB30B9">
      <w:pPr>
        <w:spacing w:line="240" w:lineRule="auto"/>
      </w:pPr>
      <w:r>
        <w:separator/>
      </w:r>
    </w:p>
  </w:footnote>
  <w:footnote w:type="continuationSeparator" w:id="0">
    <w:p w14:paraId="5A8CE61B" w14:textId="77777777" w:rsidR="00E24501" w:rsidRDefault="00E24501" w:rsidP="00CB30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9378" w14:textId="77777777" w:rsidR="009A72AF" w:rsidRPr="00E02DEC"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CD0C40">
      <w:rPr>
        <w:rFonts w:ascii="Calibri" w:hAnsi="Calibri"/>
        <w:sz w:val="12"/>
        <w:lang w:val="fr-FR"/>
      </w:rPr>
      <w:tab/>
    </w:r>
    <w:r w:rsidRPr="00E02DEC">
      <w:rPr>
        <w:rFonts w:ascii="Calibri" w:hAnsi="Calibri"/>
        <w:sz w:val="12"/>
        <w:lang w:val="fr-FR"/>
      </w:rPr>
      <w:t>office address</w:t>
    </w:r>
    <w:r w:rsidRPr="00E02DEC">
      <w:rPr>
        <w:rFonts w:ascii="Calibri" w:hAnsi="Calibri"/>
        <w:lang w:val="fr-FR"/>
      </w:rPr>
      <w:tab/>
    </w:r>
    <w:r w:rsidRPr="00E02DEC">
      <w:rPr>
        <w:rFonts w:ascii="Calibri" w:hAnsi="Calibri"/>
        <w:i w:val="0"/>
        <w:lang w:val="fr-FR"/>
      </w:rPr>
      <w:t>5</w:t>
    </w:r>
    <w:r w:rsidRPr="00E02DEC">
      <w:rPr>
        <w:rFonts w:ascii="Calibri" w:hAnsi="Calibri"/>
        <w:i w:val="0"/>
        <w:spacing w:val="0"/>
        <w:sz w:val="16"/>
        <w:lang w:val="fr-FR"/>
      </w:rPr>
      <w:t>, rue des Capucins</w:t>
    </w:r>
  </w:p>
  <w:p w14:paraId="3E4F668B" w14:textId="77777777" w:rsidR="009A72AF" w:rsidRPr="00E02DEC"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E02DEC">
      <w:rPr>
        <w:rFonts w:ascii="Calibri" w:hAnsi="Calibri"/>
        <w:i w:val="0"/>
        <w:spacing w:val="0"/>
        <w:sz w:val="16"/>
        <w:lang w:val="fr-FR"/>
      </w:rPr>
      <w:tab/>
    </w:r>
    <w:r w:rsidRPr="00E02DEC">
      <w:rPr>
        <w:rFonts w:ascii="Calibri" w:hAnsi="Calibri"/>
        <w:i w:val="0"/>
        <w:spacing w:val="0"/>
        <w:sz w:val="16"/>
        <w:lang w:val="fr-FR"/>
      </w:rPr>
      <w:tab/>
      <w:t>L-1313 LUXEMBOURG</w:t>
    </w:r>
  </w:p>
  <w:p w14:paraId="071DB765" w14:textId="77777777" w:rsidR="009A72AF" w:rsidRPr="00E02DEC" w:rsidRDefault="00F91E50" w:rsidP="009A72AF">
    <w:pPr>
      <w:pStyle w:val="AdresKader"/>
      <w:framePr w:h="2495" w:wrap="around" w:x="7701" w:y="2771"/>
      <w:tabs>
        <w:tab w:val="clear" w:pos="1276"/>
        <w:tab w:val="right" w:pos="1361"/>
      </w:tabs>
      <w:rPr>
        <w:rFonts w:ascii="Calibri" w:hAnsi="Calibri"/>
        <w:sz w:val="16"/>
        <w:lang w:val="fr-FR"/>
      </w:rPr>
    </w:pPr>
    <w:r w:rsidRPr="00E02DEC">
      <w:rPr>
        <w:rFonts w:ascii="Calibri" w:hAnsi="Calibri"/>
        <w:i w:val="0"/>
        <w:spacing w:val="0"/>
        <w:sz w:val="16"/>
        <w:lang w:val="fr-FR"/>
      </w:rPr>
      <w:tab/>
    </w:r>
    <w:r w:rsidRPr="00E02DEC">
      <w:rPr>
        <w:rFonts w:ascii="Calibri" w:hAnsi="Calibri"/>
        <w:i w:val="0"/>
        <w:spacing w:val="0"/>
        <w:sz w:val="16"/>
        <w:lang w:val="fr-FR"/>
      </w:rPr>
      <w:tab/>
      <w:t>Luxembourg</w:t>
    </w:r>
  </w:p>
  <w:p w14:paraId="1A114974" w14:textId="77777777" w:rsidR="009A72AF" w:rsidRPr="00092594"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E02DEC">
      <w:rPr>
        <w:rFonts w:ascii="Calibri" w:hAnsi="Calibri"/>
        <w:lang w:val="fr-FR"/>
      </w:rPr>
      <w:tab/>
    </w:r>
    <w:r w:rsidRPr="00092594">
      <w:rPr>
        <w:rFonts w:ascii="Calibri" w:hAnsi="Calibri"/>
        <w:sz w:val="12"/>
        <w:lang w:val="fr-FR"/>
      </w:rPr>
      <w:t>telephone</w:t>
    </w:r>
    <w:r w:rsidRPr="00092594">
      <w:rPr>
        <w:rFonts w:ascii="Calibri" w:hAnsi="Calibri"/>
        <w:lang w:val="fr-FR"/>
      </w:rPr>
      <w:tab/>
    </w:r>
    <w:r w:rsidRPr="00092594">
      <w:rPr>
        <w:rFonts w:ascii="Calibri" w:hAnsi="Calibri"/>
        <w:i w:val="0"/>
        <w:spacing w:val="0"/>
        <w:sz w:val="16"/>
        <w:lang w:val="fr-FR"/>
      </w:rPr>
      <w:t>+352 266 84 065</w:t>
    </w:r>
  </w:p>
  <w:p w14:paraId="243B9D9E" w14:textId="77777777" w:rsidR="009A72AF" w:rsidRPr="00092594"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092594">
      <w:rPr>
        <w:rFonts w:ascii="Calibri" w:hAnsi="Calibri"/>
        <w:lang w:val="fr-FR"/>
      </w:rPr>
      <w:tab/>
    </w:r>
    <w:r w:rsidRPr="00092594">
      <w:rPr>
        <w:rFonts w:ascii="Calibri" w:hAnsi="Calibri"/>
        <w:sz w:val="12"/>
        <w:lang w:val="fr-FR"/>
      </w:rPr>
      <w:t>fax</w:t>
    </w:r>
    <w:r w:rsidRPr="00092594">
      <w:rPr>
        <w:rFonts w:ascii="Calibri" w:hAnsi="Calibri"/>
        <w:lang w:val="fr-FR"/>
      </w:rPr>
      <w:tab/>
    </w:r>
    <w:r w:rsidRPr="00092594">
      <w:rPr>
        <w:rFonts w:ascii="Calibri" w:hAnsi="Calibri"/>
        <w:i w:val="0"/>
        <w:spacing w:val="0"/>
        <w:sz w:val="16"/>
        <w:lang w:val="fr-FR"/>
      </w:rPr>
      <w:t>+352 266 84 066</w:t>
    </w:r>
  </w:p>
  <w:p w14:paraId="1E1A6BE6" w14:textId="77777777" w:rsidR="009A72AF" w:rsidRPr="00092594"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092594">
      <w:rPr>
        <w:rFonts w:ascii="Calibri" w:hAnsi="Calibri"/>
        <w:sz w:val="12"/>
        <w:lang w:val="fr-FR"/>
      </w:rPr>
      <w:tab/>
      <w:t>internet</w:t>
    </w:r>
    <w:r w:rsidRPr="00092594">
      <w:rPr>
        <w:rFonts w:ascii="Calibri" w:hAnsi="Calibri"/>
        <w:lang w:val="fr-FR"/>
      </w:rPr>
      <w:tab/>
    </w:r>
    <w:r w:rsidRPr="00092594">
      <w:rPr>
        <w:rFonts w:ascii="Calibri" w:hAnsi="Calibri"/>
        <w:i w:val="0"/>
        <w:spacing w:val="0"/>
        <w:sz w:val="16"/>
        <w:lang w:val="fr-FR"/>
      </w:rPr>
      <w:t>www.kortekaaslaw.com</w:t>
    </w:r>
  </w:p>
  <w:p w14:paraId="76AA248D" w14:textId="77777777" w:rsidR="009A72AF" w:rsidRPr="00C11BB9"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092594">
      <w:rPr>
        <w:rFonts w:ascii="Calibri" w:hAnsi="Calibri"/>
        <w:sz w:val="12"/>
        <w:lang w:val="fr-FR"/>
      </w:rPr>
      <w:tab/>
    </w:r>
    <w:r w:rsidRPr="00C11BB9">
      <w:rPr>
        <w:rFonts w:ascii="Calibri" w:hAnsi="Calibri"/>
        <w:sz w:val="12"/>
        <w:lang w:val="fr-FR"/>
      </w:rPr>
      <w:t>numéro TVA</w:t>
    </w:r>
    <w:r w:rsidRPr="00C11BB9">
      <w:rPr>
        <w:rFonts w:ascii="Calibri" w:hAnsi="Calibri"/>
        <w:lang w:val="fr-FR"/>
      </w:rPr>
      <w:tab/>
    </w:r>
    <w:r>
      <w:rPr>
        <w:rFonts w:ascii="Calibri" w:hAnsi="Calibri"/>
        <w:i w:val="0"/>
        <w:spacing w:val="0"/>
        <w:sz w:val="16"/>
        <w:lang w:val="fr-FR"/>
      </w:rPr>
      <w:t>LU 222 17430</w:t>
    </w:r>
  </w:p>
  <w:p w14:paraId="784938CB" w14:textId="77777777" w:rsidR="009A72AF" w:rsidRPr="00092594" w:rsidRDefault="00F91E50" w:rsidP="009A72AF">
    <w:pPr>
      <w:pStyle w:val="AdresKader"/>
      <w:framePr w:h="2495" w:wrap="around" w:x="7701" w:y="2771"/>
      <w:tabs>
        <w:tab w:val="clear" w:pos="1276"/>
        <w:tab w:val="right" w:pos="1361"/>
      </w:tabs>
      <w:rPr>
        <w:rFonts w:ascii="Calibri" w:hAnsi="Calibri"/>
        <w:i w:val="0"/>
        <w:spacing w:val="0"/>
        <w:sz w:val="16"/>
        <w:lang w:val="fr-FR"/>
      </w:rPr>
    </w:pPr>
    <w:r w:rsidRPr="00092594">
      <w:rPr>
        <w:rFonts w:ascii="Calibri" w:hAnsi="Calibri"/>
        <w:i w:val="0"/>
        <w:spacing w:val="0"/>
        <w:sz w:val="16"/>
        <w:lang w:val="fr-FR"/>
      </w:rPr>
      <w:tab/>
    </w:r>
    <w:r w:rsidRPr="00092594">
      <w:rPr>
        <w:rFonts w:ascii="Calibri" w:hAnsi="Calibri"/>
        <w:i w:val="0"/>
        <w:spacing w:val="0"/>
        <w:sz w:val="16"/>
        <w:lang w:val="fr-FR"/>
      </w:rPr>
      <w:tab/>
    </w:r>
  </w:p>
  <w:p w14:paraId="2C14C274" w14:textId="77777777" w:rsidR="009A72AF" w:rsidRPr="003047E4" w:rsidRDefault="00F91E50" w:rsidP="009A72AF">
    <w:pPr>
      <w:pStyle w:val="Concept"/>
      <w:spacing w:before="1040" w:after="280"/>
      <w:rPr>
        <w:rFonts w:ascii="Calibri" w:hAnsi="Calibri"/>
        <w:sz w:val="20"/>
        <w:lang w:val="en-GB"/>
      </w:rPr>
    </w:pPr>
    <w:r>
      <w:rPr>
        <w:lang w:val="fr-FR" w:eastAsia="fr-FR"/>
      </w:rPr>
      <w:drawing>
        <wp:inline distT="0" distB="0" distL="0" distR="0" wp14:anchorId="7515DACA" wp14:editId="62777B08">
          <wp:extent cx="766445" cy="521335"/>
          <wp:effectExtent l="0" t="0" r="0" b="0"/>
          <wp:docPr id="1" name="Picture 10"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45" cy="521335"/>
                  </a:xfrm>
                  <a:prstGeom prst="rect">
                    <a:avLst/>
                  </a:prstGeom>
                  <a:noFill/>
                  <a:ln>
                    <a:noFill/>
                  </a:ln>
                </pic:spPr>
              </pic:pic>
            </a:graphicData>
          </a:graphic>
        </wp:inline>
      </w:drawing>
    </w:r>
  </w:p>
  <w:p w14:paraId="3374959D" w14:textId="77777777" w:rsidR="009A72AF" w:rsidRDefault="00E24501" w:rsidP="009A72AF">
    <w:pPr>
      <w:pStyle w:val="Concept"/>
      <w:spacing w:before="1040" w:after="280"/>
      <w:rPr>
        <w:lang w:val="en-GB"/>
      </w:rPr>
    </w:pPr>
  </w:p>
  <w:p w14:paraId="1A9C67BA" w14:textId="77777777" w:rsidR="009A72AF" w:rsidRPr="001C70EB" w:rsidRDefault="00F91E50" w:rsidP="009A72AF">
    <w:pPr>
      <w:pStyle w:val="Concept"/>
      <w:spacing w:before="1040" w:after="280"/>
      <w:rPr>
        <w:lang w:val="en-GB"/>
      </w:rPr>
    </w:pPr>
    <w:r>
      <mc:AlternateContent>
        <mc:Choice Requires="wps">
          <w:drawing>
            <wp:anchor distT="0" distB="0" distL="114300" distR="114300" simplePos="0" relativeHeight="251659264" behindDoc="0" locked="0" layoutInCell="1" allowOverlap="1" wp14:anchorId="1CB7C14B" wp14:editId="507F167D">
              <wp:simplePos x="0" y="0"/>
              <wp:positionH relativeFrom="column">
                <wp:posOffset>3238500</wp:posOffset>
              </wp:positionH>
              <wp:positionV relativeFrom="paragraph">
                <wp:posOffset>415290</wp:posOffset>
              </wp:positionV>
              <wp:extent cx="1931670" cy="2997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67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481F6" w14:textId="77777777" w:rsidR="009A72AF" w:rsidRPr="003047E4" w:rsidRDefault="00E24501" w:rsidP="009A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C14B" id="_x0000_t202" coordsize="21600,21600" o:spt="202" path="m,l,21600r21600,l21600,xe">
              <v:stroke joinstyle="miter"/>
              <v:path gradientshapeok="t" o:connecttype="rect"/>
            </v:shapetype>
            <v:shape id="Text Box 1" o:spid="_x0000_s1026" type="#_x0000_t202" style="position:absolute;margin-left:255pt;margin-top:32.7pt;width:152.1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" stroked="f">
              <v:path arrowok="t"/>
              <v:textbox>
                <w:txbxContent>
                  <w:p w14:paraId="2C5481F6" w14:textId="77777777" w:rsidR="009A72AF" w:rsidRPr="003047E4" w:rsidRDefault="00E24501" w:rsidP="009A72AF"/>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B9"/>
    <w:rsid w:val="000F5560"/>
    <w:rsid w:val="00180B19"/>
    <w:rsid w:val="00190B67"/>
    <w:rsid w:val="001A31C6"/>
    <w:rsid w:val="001D3828"/>
    <w:rsid w:val="00220AE9"/>
    <w:rsid w:val="002402D3"/>
    <w:rsid w:val="00257589"/>
    <w:rsid w:val="00280BC9"/>
    <w:rsid w:val="00454B0A"/>
    <w:rsid w:val="00460D33"/>
    <w:rsid w:val="004A499B"/>
    <w:rsid w:val="00542A89"/>
    <w:rsid w:val="005D16A8"/>
    <w:rsid w:val="007375E5"/>
    <w:rsid w:val="00760E56"/>
    <w:rsid w:val="007812D0"/>
    <w:rsid w:val="008B6148"/>
    <w:rsid w:val="00A255E8"/>
    <w:rsid w:val="00B60404"/>
    <w:rsid w:val="00C63CF4"/>
    <w:rsid w:val="00C64931"/>
    <w:rsid w:val="00CB30B9"/>
    <w:rsid w:val="00D048DA"/>
    <w:rsid w:val="00DE59A3"/>
    <w:rsid w:val="00E24501"/>
    <w:rsid w:val="00F9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6F703"/>
  <w15:chartTrackingRefBased/>
  <w15:docId w15:val="{89638086-56CF-FD45-9ED8-273C694F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mbria" w:hAnsi="Times New Roman" w:cs="Times New Roman (Body CS)"/>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0B9"/>
    <w:pPr>
      <w:suppressAutoHyphens/>
      <w:spacing w:line="284" w:lineRule="atLeast"/>
    </w:pPr>
    <w:rPr>
      <w:rFonts w:ascii="News Gothic MT" w:eastAsia="Times New Roman" w:hAnsi="News Gothic MT" w:cs="Times New Roman"/>
      <w:noProof/>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542A89"/>
    <w:pPr>
      <w:tabs>
        <w:tab w:val="center" w:pos="4680"/>
        <w:tab w:val="right" w:pos="9360"/>
      </w:tabs>
      <w:suppressAutoHyphens w:val="0"/>
      <w:spacing w:line="240" w:lineRule="auto"/>
    </w:pPr>
    <w:rPr>
      <w:rFonts w:ascii="Times New Roman" w:eastAsia="Cambria" w:hAnsi="Times New Roman"/>
      <w:noProof w:val="0"/>
      <w:sz w:val="15"/>
      <w:szCs w:val="24"/>
      <w:lang w:val="en-US" w:eastAsia="en-US"/>
    </w:rPr>
  </w:style>
  <w:style w:type="character" w:customStyle="1" w:styleId="FooterChar">
    <w:name w:val="Footer Char"/>
    <w:basedOn w:val="DefaultParagraphFont"/>
    <w:link w:val="Footer"/>
    <w:uiPriority w:val="99"/>
    <w:rsid w:val="00542A89"/>
    <w:rPr>
      <w:rFonts w:cs="Times New Roman"/>
      <w:sz w:val="15"/>
    </w:rPr>
  </w:style>
  <w:style w:type="paragraph" w:styleId="Header">
    <w:name w:val="header"/>
    <w:basedOn w:val="Normal"/>
    <w:link w:val="HeaderChar"/>
    <w:autoRedefine/>
    <w:uiPriority w:val="99"/>
    <w:unhideWhenUsed/>
    <w:qFormat/>
    <w:rsid w:val="007375E5"/>
    <w:pPr>
      <w:tabs>
        <w:tab w:val="center" w:pos="4680"/>
        <w:tab w:val="right" w:pos="9360"/>
      </w:tabs>
      <w:suppressAutoHyphens w:val="0"/>
      <w:spacing w:line="240" w:lineRule="auto"/>
    </w:pPr>
    <w:rPr>
      <w:rFonts w:ascii="Times New Roman" w:eastAsia="Cambria" w:hAnsi="Times New Roman"/>
      <w:noProof w:val="0"/>
      <w:sz w:val="15"/>
      <w:szCs w:val="24"/>
      <w:lang w:val="en-US" w:eastAsia="en-US"/>
    </w:rPr>
  </w:style>
  <w:style w:type="character" w:customStyle="1" w:styleId="HeaderChar">
    <w:name w:val="Header Char"/>
    <w:basedOn w:val="DefaultParagraphFont"/>
    <w:link w:val="Header"/>
    <w:uiPriority w:val="99"/>
    <w:rsid w:val="007375E5"/>
    <w:rPr>
      <w:rFonts w:cs="Times New Roman"/>
      <w:sz w:val="15"/>
    </w:rPr>
  </w:style>
  <w:style w:type="paragraph" w:customStyle="1" w:styleId="Style1">
    <w:name w:val="Style1"/>
    <w:basedOn w:val="Footer"/>
    <w:link w:val="Style1Char"/>
    <w:qFormat/>
    <w:rsid w:val="002402D3"/>
  </w:style>
  <w:style w:type="character" w:customStyle="1" w:styleId="Style1Char">
    <w:name w:val="Style1 Char"/>
    <w:basedOn w:val="FooterChar"/>
    <w:link w:val="Style1"/>
    <w:rsid w:val="002402D3"/>
    <w:rPr>
      <w:rFonts w:eastAsia="Cambria" w:cs="Times New Roman"/>
      <w:sz w:val="15"/>
    </w:rPr>
  </w:style>
  <w:style w:type="paragraph" w:customStyle="1" w:styleId="Style2">
    <w:name w:val="Style2"/>
    <w:basedOn w:val="Header"/>
    <w:link w:val="Style2Char"/>
    <w:autoRedefine/>
    <w:qFormat/>
    <w:rsid w:val="002402D3"/>
  </w:style>
  <w:style w:type="character" w:customStyle="1" w:styleId="Style2Char">
    <w:name w:val="Style2 Char"/>
    <w:basedOn w:val="HeaderChar"/>
    <w:link w:val="Style2"/>
    <w:rsid w:val="002402D3"/>
    <w:rPr>
      <w:rFonts w:eastAsia="Cambria" w:cs="Times New Roman"/>
      <w:sz w:val="15"/>
    </w:rPr>
  </w:style>
  <w:style w:type="paragraph" w:customStyle="1" w:styleId="Concept">
    <w:name w:val="Concept"/>
    <w:basedOn w:val="Normal"/>
    <w:locked/>
    <w:rsid w:val="00CB30B9"/>
    <w:pPr>
      <w:spacing w:before="1080" w:after="240"/>
      <w:ind w:right="4207"/>
    </w:pPr>
    <w:rPr>
      <w:spacing w:val="60"/>
      <w:sz w:val="16"/>
    </w:rPr>
  </w:style>
  <w:style w:type="paragraph" w:customStyle="1" w:styleId="VoettekstEerstePag">
    <w:name w:val="VoettekstEerstePag"/>
    <w:basedOn w:val="Normal"/>
    <w:locked/>
    <w:rsid w:val="00CB30B9"/>
    <w:pPr>
      <w:tabs>
        <w:tab w:val="left" w:pos="851"/>
      </w:tabs>
      <w:spacing w:before="280" w:after="560" w:line="240" w:lineRule="auto"/>
    </w:pPr>
    <w:rPr>
      <w:sz w:val="14"/>
    </w:rPr>
  </w:style>
  <w:style w:type="paragraph" w:customStyle="1" w:styleId="AdresKader">
    <w:name w:val="AdresKader"/>
    <w:basedOn w:val="Normal"/>
    <w:locked/>
    <w:rsid w:val="00CB30B9"/>
    <w:pPr>
      <w:framePr w:w="3856" w:h="1871" w:hSpace="142" w:wrap="around" w:vAnchor="page" w:hAnchor="page" w:x="7712" w:y="2042" w:anchorLock="1"/>
      <w:tabs>
        <w:tab w:val="right" w:pos="1276"/>
        <w:tab w:val="left" w:pos="1418"/>
      </w:tabs>
      <w:spacing w:line="284" w:lineRule="exact"/>
    </w:pPr>
    <w:rPr>
      <w:i/>
      <w:spacing w:val="30"/>
      <w:sz w:val="14"/>
    </w:rPr>
  </w:style>
  <w:style w:type="paragraph" w:styleId="NormalWeb">
    <w:name w:val="Normal (Web)"/>
    <w:basedOn w:val="Normal"/>
    <w:uiPriority w:val="99"/>
    <w:unhideWhenUsed/>
    <w:rsid w:val="000F5560"/>
    <w:pPr>
      <w:suppressAutoHyphens w:val="0"/>
      <w:spacing w:before="100" w:beforeAutospacing="1" w:after="100" w:afterAutospacing="1" w:line="240" w:lineRule="auto"/>
    </w:pPr>
    <w:rPr>
      <w:rFonts w:ascii="Times New Roman" w:hAnsi="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1205</Words>
  <Characters>5991</Characters>
  <Application>Microsoft Office Word</Application>
  <DocSecurity>0</DocSecurity>
  <Lines>171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Kortekaas</dc:creator>
  <cp:keywords/>
  <dc:description/>
  <cp:lastModifiedBy>Susanne Kortekaas</cp:lastModifiedBy>
  <cp:revision>4</cp:revision>
  <dcterms:created xsi:type="dcterms:W3CDTF">2026-01-06T12:38:00Z</dcterms:created>
  <dcterms:modified xsi:type="dcterms:W3CDTF">2026-01-06T12:46:00Z</dcterms:modified>
</cp:coreProperties>
</file>